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0C2" w:rsidRPr="00E35329" w:rsidRDefault="00B450C2" w:rsidP="005174B1">
      <w:pPr>
        <w:pStyle w:val="affffff"/>
        <w:framePr w:wrap="around"/>
      </w:pPr>
      <w:r w:rsidRPr="00E35329">
        <w:rPr>
          <w:rFonts w:ascii="Times New Roman"/>
        </w:rPr>
        <w:t>ICS</w:t>
      </w:r>
      <w:r w:rsidRPr="00E35329">
        <w:rPr>
          <w:rFonts w:hAnsi="黑体"/>
        </w:rPr>
        <w:t> </w:t>
      </w:r>
      <w:r w:rsidR="00A826E8" w:rsidRPr="00E35329">
        <w:t>03.060</w:t>
      </w:r>
    </w:p>
    <w:p w:rsidR="00B450C2" w:rsidRPr="00E35329" w:rsidRDefault="00A826E8" w:rsidP="005174B1">
      <w:pPr>
        <w:pStyle w:val="affffff"/>
        <w:framePr w:wrap="around"/>
      </w:pPr>
      <w:r w:rsidRPr="00E35329">
        <w:t>A11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854"/>
      </w:tblGrid>
      <w:tr w:rsidR="00E35329" w:rsidRPr="00E35329">
        <w:tc>
          <w:tcPr>
            <w:tcW w:w="9854" w:type="dxa"/>
            <w:tcBorders>
              <w:top w:val="nil"/>
              <w:left w:val="nil"/>
              <w:bottom w:val="nil"/>
              <w:right w:val="nil"/>
            </w:tcBorders>
          </w:tcPr>
          <w:p w:rsidR="00B450C2" w:rsidRPr="00E35329" w:rsidRDefault="0072241E" w:rsidP="005174B1">
            <w:pPr>
              <w:pStyle w:val="affffff"/>
              <w:framePr w:wrap="around"/>
            </w:pPr>
            <w:r>
              <w:rPr>
                <w:noProof/>
              </w:rPr>
              <w:pict>
                <v:rect id="BAH" o:spid="_x0000_s1026" style="position:absolute;margin-left:-5.25pt;margin-top:0;width:68.25pt;height:15.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" stroked="f"/>
              </w:pict>
            </w:r>
            <w:r w:rsidRPr="00E35329">
              <w:fldChar w:fldCharType="begin">
                <w:ffData>
                  <w:name w:val="BAH"/>
                  <w:enabled/>
                  <w:calcOnExit w:val="0"/>
                  <w:textInput/>
                </w:ffData>
              </w:fldChar>
            </w:r>
            <w:bookmarkStart w:id="0" w:name="BAH"/>
            <w:r w:rsidR="00B450C2" w:rsidRPr="00E35329">
              <w:instrText xml:space="preserve"> FORMTEXT </w:instrText>
            </w:r>
            <w:r w:rsidRPr="00E35329">
              <w:fldChar w:fldCharType="separate"/>
            </w:r>
            <w:r w:rsidR="00B450C2" w:rsidRPr="00E35329">
              <w:t>     </w:t>
            </w:r>
            <w:r w:rsidRPr="00E35329">
              <w:fldChar w:fldCharType="end"/>
            </w:r>
            <w:bookmarkEnd w:id="0"/>
          </w:p>
        </w:tc>
      </w:tr>
    </w:tbl>
    <w:p w:rsidR="00B450C2" w:rsidRPr="00E35329" w:rsidRDefault="00B450C2" w:rsidP="005174B1">
      <w:pPr>
        <w:pStyle w:val="affff1"/>
        <w:framePr w:wrap="around"/>
        <w:spacing w:line="240" w:lineRule="auto"/>
      </w:pPr>
      <w:r w:rsidRPr="00E35329">
        <w:t>T</w:t>
      </w:r>
      <w:r w:rsidR="006A62F6" w:rsidRPr="00E35329">
        <w:t>/IAC</w:t>
      </w:r>
    </w:p>
    <w:p w:rsidR="00B450C2" w:rsidRPr="00E35329" w:rsidRDefault="0041429D" w:rsidP="005174B1">
      <w:pPr>
        <w:pStyle w:val="affffff2"/>
        <w:framePr w:wrap="around"/>
        <w:spacing w:line="240" w:lineRule="auto"/>
        <w:rPr>
          <w:rFonts w:ascii="Times New Roman" w:hAnsi="Times New Roman"/>
        </w:rPr>
      </w:pPr>
      <w:r w:rsidRPr="00E35329">
        <w:rPr>
          <w:rFonts w:hint="eastAsia"/>
        </w:rPr>
        <w:t>中国保险</w:t>
      </w:r>
      <w:r w:rsidRPr="00E35329">
        <w:t>行业协会</w:t>
      </w:r>
      <w:r w:rsidR="00B450C2" w:rsidRPr="00E35329">
        <w:rPr>
          <w:rFonts w:hint="eastAsia"/>
        </w:rPr>
        <w:t>团体标</w:t>
      </w:r>
      <w:r w:rsidR="00B450C2" w:rsidRPr="00E35329">
        <w:rPr>
          <w:rFonts w:ascii="Times New Roman" w:hAnsi="Times New Roman" w:hint="eastAsia"/>
        </w:rPr>
        <w:t>准</w:t>
      </w:r>
    </w:p>
    <w:p w:rsidR="00B450C2" w:rsidRPr="00E35329" w:rsidRDefault="00B450C2" w:rsidP="005174B1">
      <w:pPr>
        <w:pStyle w:val="25"/>
        <w:framePr w:wrap="around"/>
        <w:spacing w:line="240" w:lineRule="auto"/>
        <w:rPr>
          <w:rFonts w:hAnsi="黑体"/>
        </w:rPr>
      </w:pPr>
      <w:r w:rsidRPr="00E35329">
        <w:rPr>
          <w:rFonts w:ascii="Times New Roman"/>
        </w:rPr>
        <w:t>T/</w:t>
      </w:r>
      <w:r w:rsidR="00A826E8" w:rsidRPr="00E35329">
        <w:rPr>
          <w:rFonts w:ascii="Times New Roman"/>
        </w:rPr>
        <w:t>IAC</w:t>
      </w:r>
      <w:r w:rsidR="00A826E8" w:rsidRPr="00E35329">
        <w:rPr>
          <w:rFonts w:hAnsi="黑体"/>
        </w:rPr>
        <w:t xml:space="preserve"> </w:t>
      </w:r>
      <w:r w:rsidR="0072241E" w:rsidRPr="00E35329">
        <w:rPr>
          <w:rFonts w:hAnsi="黑体"/>
        </w:rPr>
        <w:fldChar w:fldCharType="begin">
          <w:ffData>
            <w:name w:val="StdNo1"/>
            <w:enabled/>
            <w:calcOnExit w:val="0"/>
            <w:textInput>
              <w:default w:val="XXXXX"/>
            </w:textInput>
          </w:ffData>
        </w:fldChar>
      </w:r>
      <w:bookmarkStart w:id="1" w:name="StdNo1"/>
      <w:r w:rsidRPr="00E35329">
        <w:rPr>
          <w:rFonts w:hAnsi="黑体"/>
        </w:rPr>
        <w:instrText xml:space="preserve"> FORMTEXT </w:instrText>
      </w:r>
      <w:r w:rsidR="0072241E" w:rsidRPr="00E35329">
        <w:rPr>
          <w:rFonts w:hAnsi="黑体"/>
        </w:rPr>
      </w:r>
      <w:r w:rsidR="0072241E" w:rsidRPr="00E35329">
        <w:rPr>
          <w:rFonts w:hAnsi="黑体"/>
        </w:rPr>
        <w:fldChar w:fldCharType="separate"/>
      </w:r>
      <w:r w:rsidRPr="00E35329">
        <w:rPr>
          <w:rFonts w:hAnsi="黑体"/>
        </w:rPr>
        <w:t>XXXXX</w:t>
      </w:r>
      <w:r w:rsidR="0072241E" w:rsidRPr="00E35329">
        <w:rPr>
          <w:rFonts w:hAnsi="黑体"/>
        </w:rPr>
        <w:fldChar w:fldCharType="end"/>
      </w:r>
      <w:bookmarkEnd w:id="1"/>
      <w:r w:rsidRPr="00E35329">
        <w:rPr>
          <w:rFonts w:hAnsi="黑体"/>
        </w:rPr>
        <w:t>—</w:t>
      </w:r>
      <w:r w:rsidR="0072241E" w:rsidRPr="00E35329">
        <w:rPr>
          <w:rFonts w:hAnsi="黑体"/>
        </w:rPr>
        <w:fldChar w:fldCharType="begin">
          <w:ffData>
            <w:name w:val="StdNo2"/>
            <w:enabled/>
            <w:calcOnExit w:val="0"/>
            <w:textInput>
              <w:default w:val="XXXX"/>
              <w:maxLength w:val="4"/>
            </w:textInput>
          </w:ffData>
        </w:fldChar>
      </w:r>
      <w:bookmarkStart w:id="2" w:name="StdNo2"/>
      <w:r w:rsidRPr="00E35329">
        <w:rPr>
          <w:rFonts w:hAnsi="黑体"/>
        </w:rPr>
        <w:instrText xml:space="preserve"> FORMTEXT </w:instrText>
      </w:r>
      <w:r w:rsidR="0072241E" w:rsidRPr="00E35329">
        <w:rPr>
          <w:rFonts w:hAnsi="黑体"/>
        </w:rPr>
      </w:r>
      <w:r w:rsidR="0072241E" w:rsidRPr="00E35329">
        <w:rPr>
          <w:rFonts w:hAnsi="黑体"/>
        </w:rPr>
        <w:fldChar w:fldCharType="separate"/>
      </w:r>
      <w:r w:rsidRPr="00E35329">
        <w:rPr>
          <w:rFonts w:hAnsi="黑体"/>
        </w:rPr>
        <w:t>XXXX</w:t>
      </w:r>
      <w:r w:rsidR="0072241E" w:rsidRPr="00E35329">
        <w:rPr>
          <w:rFonts w:hAnsi="黑体"/>
        </w:rPr>
        <w:fldChar w:fldCharType="end"/>
      </w:r>
      <w:bookmarkEnd w:id="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56"/>
      </w:tblGrid>
      <w:tr w:rsidR="00B450C2" w:rsidRPr="00E35329">
        <w:tc>
          <w:tcPr>
            <w:tcW w:w="9356" w:type="dxa"/>
            <w:tcBorders>
              <w:top w:val="nil"/>
              <w:left w:val="nil"/>
              <w:bottom w:val="nil"/>
              <w:right w:val="nil"/>
            </w:tcBorders>
          </w:tcPr>
          <w:p w:rsidR="00B450C2" w:rsidRPr="00E35329" w:rsidRDefault="0072241E" w:rsidP="005174B1">
            <w:pPr>
              <w:pStyle w:val="affffffa"/>
              <w:framePr w:wrap="around"/>
              <w:spacing w:line="240" w:lineRule="auto"/>
            </w:pPr>
            <w:r>
              <w:rPr>
                <w:noProof/>
              </w:rPr>
              <w:pict>
                <v:rect id="DT" o:spid="_x0000_s1031" style="position:absolute;left:0;text-align:left;margin-left:372.8pt;margin-top:2.7pt;width:90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" stroked="f"/>
              </w:pict>
            </w:r>
            <w:r w:rsidRPr="00E35329">
              <w:fldChar w:fldCharType="begin">
                <w:ffData>
                  <w:name w:val="DT"/>
                  <w:enabled/>
                  <w:calcOnExit w:val="0"/>
                  <w:textInput/>
                </w:ffData>
              </w:fldChar>
            </w:r>
            <w:bookmarkStart w:id="3" w:name="DT"/>
            <w:r w:rsidR="00B450C2" w:rsidRPr="00E35329">
              <w:instrText xml:space="preserve"> FORMTEXT </w:instrText>
            </w:r>
            <w:r w:rsidRPr="00E35329">
              <w:fldChar w:fldCharType="separate"/>
            </w:r>
            <w:r w:rsidR="00B450C2" w:rsidRPr="00E35329">
              <w:t>     </w:t>
            </w:r>
            <w:r w:rsidRPr="00E35329">
              <w:fldChar w:fldCharType="end"/>
            </w:r>
            <w:bookmarkEnd w:id="3"/>
          </w:p>
        </w:tc>
      </w:tr>
    </w:tbl>
    <w:p w:rsidR="00B450C2" w:rsidRPr="00E35329" w:rsidRDefault="00B450C2" w:rsidP="005174B1">
      <w:pPr>
        <w:pStyle w:val="25"/>
        <w:framePr w:wrap="around"/>
        <w:spacing w:line="240" w:lineRule="auto"/>
        <w:rPr>
          <w:rFonts w:hAnsi="黑体"/>
        </w:rPr>
      </w:pPr>
    </w:p>
    <w:p w:rsidR="00B450C2" w:rsidRPr="00E35329" w:rsidRDefault="00B450C2" w:rsidP="005174B1">
      <w:pPr>
        <w:pStyle w:val="25"/>
        <w:framePr w:wrap="around"/>
        <w:spacing w:line="240" w:lineRule="auto"/>
        <w:rPr>
          <w:rFonts w:hAnsi="黑体"/>
        </w:rPr>
      </w:pPr>
    </w:p>
    <w:p w:rsidR="00AE437B" w:rsidRPr="00E35329" w:rsidRDefault="00AE437B" w:rsidP="005174B1">
      <w:pPr>
        <w:pStyle w:val="afffc"/>
        <w:framePr w:wrap="around" w:x="1336" w:y="6436"/>
        <w:spacing w:line="240" w:lineRule="auto"/>
        <w:rPr>
          <w:rFonts w:ascii="黑体"/>
          <w:sz w:val="52"/>
          <w:szCs w:val="20"/>
        </w:rPr>
      </w:pPr>
      <w:r w:rsidRPr="00E35329">
        <w:rPr>
          <w:rFonts w:ascii="黑体" w:hint="eastAsia"/>
          <w:sz w:val="52"/>
          <w:szCs w:val="20"/>
        </w:rPr>
        <w:t>基层医疗机构安全质量认证标准</w:t>
      </w:r>
    </w:p>
    <w:p w:rsidR="00B450C2" w:rsidRPr="00E35329" w:rsidRDefault="00094CD8" w:rsidP="005174B1">
      <w:pPr>
        <w:pStyle w:val="afffc"/>
        <w:framePr w:wrap="around" w:x="1336" w:y="6436"/>
        <w:spacing w:line="240" w:lineRule="auto"/>
      </w:pPr>
      <w:r w:rsidRPr="00E35329">
        <w:t>S</w:t>
      </w:r>
      <w:r w:rsidRPr="00E35329">
        <w:rPr>
          <w:rFonts w:hint="eastAsia"/>
        </w:rPr>
        <w:t>afety and quality accreditation standards for primary medical institutions</w:t>
      </w:r>
    </w:p>
    <w:p w:rsidR="00B450C2" w:rsidRPr="00E35329" w:rsidRDefault="0072241E" w:rsidP="005174B1">
      <w:pPr>
        <w:pStyle w:val="afffe"/>
        <w:framePr w:wrap="around" w:x="1336" w:y="6436"/>
        <w:spacing w:line="240" w:lineRule="auto"/>
      </w:pPr>
      <w:r w:rsidRPr="00E35329">
        <w:fldChar w:fldCharType="begin">
          <w:ffData>
            <w:name w:val="YZBS"/>
            <w:enabled/>
            <w:calcOnExit w:val="0"/>
            <w:textInput>
              <w:default w:val=" "/>
            </w:textInput>
          </w:ffData>
        </w:fldChar>
      </w:r>
      <w:r w:rsidR="00B450C2" w:rsidRPr="00E35329">
        <w:instrText xml:space="preserve"> </w:instrText>
      </w:r>
      <w:bookmarkStart w:id="4" w:name="YZBS"/>
      <w:r w:rsidR="00B450C2" w:rsidRPr="00E35329">
        <w:instrText xml:space="preserve">FORMTEXT </w:instrText>
      </w:r>
      <w:r w:rsidRPr="00E35329">
        <w:fldChar w:fldCharType="separate"/>
      </w:r>
      <w:r w:rsidR="00B450C2" w:rsidRPr="00E35329">
        <w:t xml:space="preserve"> </w:t>
      </w:r>
      <w:r w:rsidRPr="00E35329">
        <w:fldChar w:fldCharType="end"/>
      </w:r>
      <w:bookmarkEnd w:id="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855"/>
      </w:tblGrid>
      <w:tr w:rsidR="00E35329" w:rsidRPr="00E35329">
        <w:tc>
          <w:tcPr>
            <w:tcW w:w="9855" w:type="dxa"/>
            <w:tcBorders>
              <w:top w:val="nil"/>
              <w:left w:val="nil"/>
              <w:bottom w:val="nil"/>
              <w:right w:val="nil"/>
            </w:tcBorders>
          </w:tcPr>
          <w:p w:rsidR="00B450C2" w:rsidRPr="00E35329" w:rsidRDefault="0072241E" w:rsidP="005174B1">
            <w:pPr>
              <w:pStyle w:val="afff2"/>
              <w:framePr w:wrap="around" w:x="1336" w:y="6436"/>
            </w:pPr>
            <w:r>
              <w:rPr>
                <w:noProof/>
              </w:rPr>
              <w:pict>
                <v:rect id="RQ" o:spid="_x0000_s1030" style="position:absolute;left:0;text-align:left;margin-left:173.3pt;margin-top:45.15pt;width:150pt;height:20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" stroked="f">
                  <w10:anchorlock/>
                </v:rect>
              </w:pict>
            </w:r>
            <w:r>
              <w:rPr>
                <w:noProof/>
              </w:rPr>
              <w:pict>
                <v:rect id="LB" o:spid="_x0000_s1029" style="position:absolute;left:0;text-align:left;margin-left:193.3pt;margin-top:20.15pt;width:100pt;height:2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" stroked="f"/>
              </w:pict>
            </w:r>
            <w:r w:rsidR="006345CC" w:rsidRPr="00E35329">
              <w:rPr>
                <w:rFonts w:hint="eastAsia"/>
              </w:rPr>
              <w:t>（征求</w:t>
            </w:r>
            <w:r w:rsidR="006345CC" w:rsidRPr="00E35329">
              <w:t>意见稿</w:t>
            </w:r>
            <w:r w:rsidR="006345CC" w:rsidRPr="00E35329">
              <w:rPr>
                <w:rFonts w:hint="eastAsia"/>
              </w:rPr>
              <w:t>）</w:t>
            </w:r>
          </w:p>
        </w:tc>
      </w:tr>
      <w:tr w:rsidR="00E35329" w:rsidRPr="00E35329">
        <w:tc>
          <w:tcPr>
            <w:tcW w:w="9855" w:type="dxa"/>
            <w:tcBorders>
              <w:top w:val="nil"/>
              <w:left w:val="nil"/>
              <w:bottom w:val="nil"/>
              <w:right w:val="nil"/>
            </w:tcBorders>
          </w:tcPr>
          <w:p w:rsidR="00B450C2" w:rsidRPr="00E35329" w:rsidRDefault="0072241E" w:rsidP="005174B1">
            <w:pPr>
              <w:pStyle w:val="affffff3"/>
              <w:framePr w:wrap="around" w:x="1336" w:y="6436"/>
              <w:spacing w:line="240" w:lineRule="auto"/>
            </w:pPr>
            <w:r w:rsidRPr="00E35329">
              <w:fldChar w:fldCharType="begin">
                <w:ffData>
                  <w:name w:val="WCRQ"/>
                  <w:enabled/>
                  <w:calcOnExit w:val="0"/>
                  <w:textInput/>
                </w:ffData>
              </w:fldChar>
            </w:r>
            <w:bookmarkStart w:id="5" w:name="WCRQ"/>
            <w:r w:rsidR="00B450C2" w:rsidRPr="00E35329">
              <w:instrText xml:space="preserve"> FORMTEXT </w:instrText>
            </w:r>
            <w:r w:rsidRPr="00E35329">
              <w:fldChar w:fldCharType="separate"/>
            </w:r>
            <w:r w:rsidR="00B450C2" w:rsidRPr="00E35329">
              <w:t>     </w:t>
            </w:r>
            <w:r w:rsidRPr="00E35329">
              <w:fldChar w:fldCharType="end"/>
            </w:r>
            <w:bookmarkEnd w:id="5"/>
          </w:p>
        </w:tc>
      </w:tr>
    </w:tbl>
    <w:p w:rsidR="00B450C2" w:rsidRPr="00E35329" w:rsidRDefault="0072241E" w:rsidP="005174B1">
      <w:pPr>
        <w:pStyle w:val="afffffb"/>
        <w:framePr w:wrap="around" w:hAnchor="page" w:x="1561" w:y="14086"/>
      </w:pPr>
      <w:r w:rsidRPr="00E35329">
        <w:rPr>
          <w:rFonts w:ascii="黑体"/>
        </w:rPr>
        <w:fldChar w:fldCharType="begin">
          <w:ffData>
            <w:name w:val="FY"/>
            <w:enabled/>
            <w:calcOnExit w:val="0"/>
            <w:textInput>
              <w:default w:val="XXXX"/>
              <w:maxLength w:val="4"/>
            </w:textInput>
          </w:ffData>
        </w:fldChar>
      </w:r>
      <w:bookmarkStart w:id="6" w:name="FY"/>
      <w:r w:rsidR="00B450C2" w:rsidRPr="00E35329">
        <w:rPr>
          <w:rFonts w:ascii="黑体"/>
        </w:rPr>
        <w:instrText xml:space="preserve"> FORMTEXT </w:instrText>
      </w:r>
      <w:r w:rsidRPr="00E35329">
        <w:rPr>
          <w:rFonts w:ascii="黑体"/>
        </w:rPr>
      </w:r>
      <w:r w:rsidRPr="00E35329">
        <w:rPr>
          <w:rFonts w:ascii="黑体"/>
        </w:rPr>
        <w:fldChar w:fldCharType="separate"/>
      </w:r>
      <w:r w:rsidR="00B450C2" w:rsidRPr="00E35329">
        <w:rPr>
          <w:rFonts w:ascii="黑体"/>
        </w:rPr>
        <w:t>XXXX</w:t>
      </w:r>
      <w:r w:rsidRPr="00E35329">
        <w:rPr>
          <w:rFonts w:ascii="黑体"/>
        </w:rPr>
        <w:fldChar w:fldCharType="end"/>
      </w:r>
      <w:bookmarkEnd w:id="6"/>
      <w:r w:rsidR="00B450C2" w:rsidRPr="00E35329">
        <w:t xml:space="preserve"> </w:t>
      </w:r>
      <w:r w:rsidR="00B450C2" w:rsidRPr="00E35329">
        <w:rPr>
          <w:rFonts w:ascii="黑体"/>
        </w:rPr>
        <w:t>-</w:t>
      </w:r>
      <w:r w:rsidR="00B450C2" w:rsidRPr="00E35329">
        <w:t xml:space="preserve"> </w:t>
      </w:r>
      <w:r w:rsidRPr="00E35329">
        <w:rPr>
          <w:rFonts w:ascii="黑体"/>
        </w:rPr>
        <w:fldChar w:fldCharType="begin">
          <w:ffData>
            <w:name w:val="FM"/>
            <w:enabled/>
            <w:calcOnExit w:val="0"/>
            <w:textInput>
              <w:default w:val="XX"/>
              <w:maxLength w:val="2"/>
            </w:textInput>
          </w:ffData>
        </w:fldChar>
      </w:r>
      <w:r w:rsidR="00B450C2" w:rsidRPr="00E35329">
        <w:rPr>
          <w:rFonts w:ascii="黑体"/>
        </w:rPr>
        <w:instrText xml:space="preserve"> FORMTEXT </w:instrText>
      </w:r>
      <w:r w:rsidRPr="00E35329">
        <w:rPr>
          <w:rFonts w:ascii="黑体"/>
        </w:rPr>
      </w:r>
      <w:r w:rsidRPr="00E35329">
        <w:rPr>
          <w:rFonts w:ascii="黑体"/>
        </w:rPr>
        <w:fldChar w:fldCharType="separate"/>
      </w:r>
      <w:r w:rsidR="00B450C2" w:rsidRPr="00E35329">
        <w:rPr>
          <w:rFonts w:ascii="黑体"/>
        </w:rPr>
        <w:t>XX</w:t>
      </w:r>
      <w:r w:rsidRPr="00E35329">
        <w:rPr>
          <w:rFonts w:ascii="黑体"/>
        </w:rPr>
        <w:fldChar w:fldCharType="end"/>
      </w:r>
      <w:r w:rsidR="00B450C2" w:rsidRPr="00E35329">
        <w:t xml:space="preserve"> </w:t>
      </w:r>
      <w:r w:rsidR="00B450C2" w:rsidRPr="00E35329">
        <w:rPr>
          <w:rFonts w:ascii="黑体"/>
        </w:rPr>
        <w:t>-</w:t>
      </w:r>
      <w:r w:rsidR="00B450C2" w:rsidRPr="00E35329">
        <w:t xml:space="preserve"> </w:t>
      </w:r>
      <w:r w:rsidRPr="00E35329">
        <w:rPr>
          <w:rFonts w:ascii="黑体"/>
        </w:rPr>
        <w:fldChar w:fldCharType="begin">
          <w:ffData>
            <w:name w:val="FD"/>
            <w:enabled/>
            <w:calcOnExit w:val="0"/>
            <w:textInput>
              <w:default w:val="XX"/>
              <w:maxLength w:val="2"/>
            </w:textInput>
          </w:ffData>
        </w:fldChar>
      </w:r>
      <w:bookmarkStart w:id="7" w:name="FD"/>
      <w:r w:rsidR="00B450C2" w:rsidRPr="00E35329">
        <w:rPr>
          <w:rFonts w:ascii="黑体"/>
        </w:rPr>
        <w:instrText xml:space="preserve"> FORMTEXT </w:instrText>
      </w:r>
      <w:r w:rsidRPr="00E35329">
        <w:rPr>
          <w:rFonts w:ascii="黑体"/>
        </w:rPr>
      </w:r>
      <w:r w:rsidRPr="00E35329">
        <w:rPr>
          <w:rFonts w:ascii="黑体"/>
        </w:rPr>
        <w:fldChar w:fldCharType="separate"/>
      </w:r>
      <w:r w:rsidR="00B450C2" w:rsidRPr="00E35329">
        <w:rPr>
          <w:rFonts w:ascii="黑体"/>
        </w:rPr>
        <w:t>XX</w:t>
      </w:r>
      <w:r w:rsidRPr="00E35329">
        <w:rPr>
          <w:rFonts w:ascii="黑体"/>
        </w:rPr>
        <w:fldChar w:fldCharType="end"/>
      </w:r>
      <w:bookmarkEnd w:id="7"/>
      <w:r w:rsidR="00B450C2" w:rsidRPr="00E35329">
        <w:rPr>
          <w:rFonts w:hint="eastAsia"/>
        </w:rPr>
        <w:t>发布</w:t>
      </w:r>
      <w:r>
        <w:rPr>
          <w:noProof/>
        </w:rPr>
        <w:pict>
          <v:line id="直线 10" o:spid="_x0000_s1028" style="position:absolute;z-index:251659264;visibility:visible;mso-wrap-distance-top:-3e-5mm;mso-wrap-distance-bottom:-3e-5mm;mso-position-horizontal-relative:text;mso-position-vertical-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">
            <w10:wrap anchory="page"/>
            <w10:anchorlock/>
          </v:line>
        </w:pict>
      </w:r>
    </w:p>
    <w:p w:rsidR="00B450C2" w:rsidRPr="00E35329" w:rsidRDefault="0072241E" w:rsidP="005174B1">
      <w:pPr>
        <w:pStyle w:val="affffff9"/>
        <w:framePr w:wrap="around" w:hAnchor="page" w:x="6466" w:y="14056"/>
      </w:pPr>
      <w:r w:rsidRPr="00E35329">
        <w:rPr>
          <w:rFonts w:ascii="黑体"/>
        </w:rPr>
        <w:fldChar w:fldCharType="begin">
          <w:ffData>
            <w:name w:val="SY"/>
            <w:enabled/>
            <w:calcOnExit w:val="0"/>
            <w:textInput>
              <w:default w:val="XXXX"/>
              <w:maxLength w:val="4"/>
            </w:textInput>
          </w:ffData>
        </w:fldChar>
      </w:r>
      <w:bookmarkStart w:id="8" w:name="SY"/>
      <w:r w:rsidR="00B450C2" w:rsidRPr="00E35329">
        <w:rPr>
          <w:rFonts w:ascii="黑体"/>
        </w:rPr>
        <w:instrText xml:space="preserve"> FORMTEXT </w:instrText>
      </w:r>
      <w:r w:rsidRPr="00E35329">
        <w:rPr>
          <w:rFonts w:ascii="黑体"/>
        </w:rPr>
      </w:r>
      <w:r w:rsidRPr="00E35329">
        <w:rPr>
          <w:rFonts w:ascii="黑体"/>
        </w:rPr>
        <w:fldChar w:fldCharType="separate"/>
      </w:r>
      <w:r w:rsidR="00B450C2" w:rsidRPr="00E35329">
        <w:rPr>
          <w:rFonts w:ascii="黑体"/>
        </w:rPr>
        <w:t>XXXX</w:t>
      </w:r>
      <w:r w:rsidRPr="00E35329">
        <w:rPr>
          <w:rFonts w:ascii="黑体"/>
        </w:rPr>
        <w:fldChar w:fldCharType="end"/>
      </w:r>
      <w:bookmarkEnd w:id="8"/>
      <w:r w:rsidR="00B450C2" w:rsidRPr="00E35329">
        <w:t xml:space="preserve"> </w:t>
      </w:r>
      <w:r w:rsidR="00B450C2" w:rsidRPr="00E35329">
        <w:rPr>
          <w:rFonts w:ascii="黑体"/>
        </w:rPr>
        <w:t>-</w:t>
      </w:r>
      <w:r w:rsidR="00B450C2" w:rsidRPr="00E35329">
        <w:t xml:space="preserve"> </w:t>
      </w:r>
      <w:r w:rsidRPr="00E35329">
        <w:rPr>
          <w:rFonts w:ascii="黑体"/>
        </w:rPr>
        <w:fldChar w:fldCharType="begin">
          <w:ffData>
            <w:name w:val="SM"/>
            <w:enabled/>
            <w:calcOnExit w:val="0"/>
            <w:textInput>
              <w:default w:val="XX"/>
              <w:maxLength w:val="2"/>
            </w:textInput>
          </w:ffData>
        </w:fldChar>
      </w:r>
      <w:bookmarkStart w:id="9" w:name="SM"/>
      <w:r w:rsidR="00B450C2" w:rsidRPr="00E35329">
        <w:rPr>
          <w:rFonts w:ascii="黑体"/>
        </w:rPr>
        <w:instrText xml:space="preserve"> FORMTEXT </w:instrText>
      </w:r>
      <w:r w:rsidRPr="00E35329">
        <w:rPr>
          <w:rFonts w:ascii="黑体"/>
        </w:rPr>
      </w:r>
      <w:r w:rsidRPr="00E35329">
        <w:rPr>
          <w:rFonts w:ascii="黑体"/>
        </w:rPr>
        <w:fldChar w:fldCharType="separate"/>
      </w:r>
      <w:r w:rsidR="00B450C2" w:rsidRPr="00E35329">
        <w:rPr>
          <w:rFonts w:ascii="黑体"/>
        </w:rPr>
        <w:t>XX</w:t>
      </w:r>
      <w:r w:rsidRPr="00E35329">
        <w:rPr>
          <w:rFonts w:ascii="黑体"/>
        </w:rPr>
        <w:fldChar w:fldCharType="end"/>
      </w:r>
      <w:bookmarkEnd w:id="9"/>
      <w:r w:rsidR="00B450C2" w:rsidRPr="00E35329">
        <w:t xml:space="preserve"> </w:t>
      </w:r>
      <w:r w:rsidR="00B450C2" w:rsidRPr="00E35329">
        <w:rPr>
          <w:rFonts w:ascii="黑体"/>
        </w:rPr>
        <w:t>-</w:t>
      </w:r>
      <w:r w:rsidR="00B450C2" w:rsidRPr="00E35329">
        <w:t xml:space="preserve"> </w:t>
      </w:r>
      <w:r w:rsidRPr="00E35329">
        <w:rPr>
          <w:rFonts w:ascii="黑体"/>
        </w:rPr>
        <w:fldChar w:fldCharType="begin">
          <w:ffData>
            <w:name w:val="SD"/>
            <w:enabled/>
            <w:calcOnExit w:val="0"/>
            <w:textInput>
              <w:default w:val="XX"/>
              <w:maxLength w:val="2"/>
            </w:textInput>
          </w:ffData>
        </w:fldChar>
      </w:r>
      <w:bookmarkStart w:id="10" w:name="SD"/>
      <w:r w:rsidR="00B450C2" w:rsidRPr="00E35329">
        <w:rPr>
          <w:rFonts w:ascii="黑体"/>
        </w:rPr>
        <w:instrText xml:space="preserve"> FORMTEXT </w:instrText>
      </w:r>
      <w:r w:rsidRPr="00E35329">
        <w:rPr>
          <w:rFonts w:ascii="黑体"/>
        </w:rPr>
      </w:r>
      <w:r w:rsidRPr="00E35329">
        <w:rPr>
          <w:rFonts w:ascii="黑体"/>
        </w:rPr>
        <w:fldChar w:fldCharType="separate"/>
      </w:r>
      <w:r w:rsidR="00B450C2" w:rsidRPr="00E35329">
        <w:rPr>
          <w:rFonts w:ascii="黑体"/>
        </w:rPr>
        <w:t>XX</w:t>
      </w:r>
      <w:r w:rsidRPr="00E35329">
        <w:rPr>
          <w:rFonts w:ascii="黑体"/>
        </w:rPr>
        <w:fldChar w:fldCharType="end"/>
      </w:r>
      <w:bookmarkEnd w:id="10"/>
      <w:r w:rsidR="00B450C2" w:rsidRPr="00E35329">
        <w:rPr>
          <w:rFonts w:hint="eastAsia"/>
        </w:rPr>
        <w:t>实施</w:t>
      </w:r>
    </w:p>
    <w:p w:rsidR="00B450C2" w:rsidRPr="00E35329" w:rsidRDefault="009A2F0C" w:rsidP="005174B1">
      <w:pPr>
        <w:pStyle w:val="affffff6"/>
        <w:framePr w:wrap="around"/>
        <w:spacing w:line="240" w:lineRule="auto"/>
      </w:pPr>
      <w:r w:rsidRPr="00E35329">
        <w:rPr>
          <w:rFonts w:hint="eastAsia"/>
        </w:rPr>
        <w:t>中国保险</w:t>
      </w:r>
      <w:r w:rsidRPr="00E35329">
        <w:t>行业协会</w:t>
      </w:r>
      <w:r w:rsidR="00B450C2" w:rsidRPr="00E35329">
        <w:rPr>
          <w:rFonts w:hAnsi="黑体"/>
        </w:rPr>
        <w:t>   </w:t>
      </w:r>
      <w:r w:rsidR="00B450C2" w:rsidRPr="00E35329">
        <w:rPr>
          <w:rStyle w:val="aff6"/>
          <w:rFonts w:hint="eastAsia"/>
        </w:rPr>
        <w:t>发布</w:t>
      </w:r>
    </w:p>
    <w:p w:rsidR="00B450C2" w:rsidRPr="00E35329" w:rsidRDefault="0072241E" w:rsidP="005174B1">
      <w:pPr>
        <w:pStyle w:val="affc"/>
        <w:sectPr w:rsidR="00B450C2" w:rsidRPr="00E35329">
          <w:headerReference w:type="even" r:id="rId9"/>
          <w:pgSz w:w="11906" w:h="16838"/>
          <w:pgMar w:top="567" w:right="850" w:bottom="1134" w:left="1418" w:header="0" w:footer="0" w:gutter="0"/>
          <w:pgNumType w:start="1"/>
          <w:cols w:space="720"/>
          <w:docGrid w:type="lines" w:linePitch="312"/>
        </w:sectPr>
      </w:pPr>
      <w:r>
        <w:rPr>
          <w:noProof/>
        </w:rPr>
        <w:pict>
          <v:line id="直线 11" o:spid="_x0000_s1027" style="position:absolute;left:0;text-align:left;z-index:251660288;visibility:visible;mso-wrap-distance-top:-3e-5mm;mso-wrap-distance-bottom:-3e-5mm"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"/>
        </w:pict>
      </w:r>
    </w:p>
    <w:p w:rsidR="004D0576" w:rsidRPr="00E35329" w:rsidRDefault="004D0576" w:rsidP="005174B1">
      <w:pPr>
        <w:pStyle w:val="afffb"/>
        <w:pageBreakBefore w:val="0"/>
        <w:spacing w:line="240" w:lineRule="auto"/>
      </w:pPr>
      <w:bookmarkStart w:id="11" w:name="_Toc491075476"/>
      <w:r w:rsidRPr="00E35329">
        <w:rPr>
          <w:rFonts w:hint="eastAsia"/>
        </w:rPr>
        <w:lastRenderedPageBreak/>
        <w:t>目</w:t>
      </w:r>
      <w:bookmarkStart w:id="12" w:name="BKML"/>
      <w:r w:rsidRPr="00E35329">
        <w:rPr>
          <w:rFonts w:hAnsi="黑体"/>
        </w:rPr>
        <w:t> </w:t>
      </w:r>
      <w:r w:rsidRPr="00E35329">
        <w:rPr>
          <w:rFonts w:hAnsi="黑体"/>
        </w:rPr>
        <w:t> </w:t>
      </w:r>
      <w:r w:rsidRPr="00E35329">
        <w:rPr>
          <w:rFonts w:hint="eastAsia"/>
        </w:rPr>
        <w:t>次</w:t>
      </w:r>
      <w:bookmarkEnd w:id="12"/>
    </w:p>
    <w:p w:rsidR="004D0576" w:rsidRPr="00E35329" w:rsidRDefault="0072241E" w:rsidP="00E6102C">
      <w:pPr>
        <w:pStyle w:val="11"/>
        <w:spacing w:before="78" w:after="78"/>
        <w:rPr>
          <w:rFonts w:ascii="Calibri" w:hAnsi="Calibri"/>
          <w:noProof/>
          <w:szCs w:val="22"/>
        </w:rPr>
      </w:pPr>
      <w:r w:rsidRPr="00E35329">
        <w:fldChar w:fldCharType="begin" w:fldLock="1"/>
      </w:r>
      <w:r w:rsidR="004D0576" w:rsidRPr="00E35329">
        <w:instrText xml:space="preserve"> TOC \h \z </w:instrText>
      </w:r>
      <w:r w:rsidR="004D0576" w:rsidRPr="00E35329">
        <w:rPr>
          <w:rFonts w:hint="eastAsia"/>
        </w:rPr>
        <w:instrText>\t"前言、引言标题,1,参考文献、索引标题,1,章标题,1,参考文献,1,附录标识,1,一级条标题,</w:instrText>
      </w:r>
      <w:r w:rsidR="004D0576" w:rsidRPr="00E35329">
        <w:instrText xml:space="preserve"> 3" \* MERGEFORMAT </w:instrText>
      </w:r>
      <w:r w:rsidRPr="00E35329">
        <w:fldChar w:fldCharType="separate"/>
      </w:r>
      <w:hyperlink w:anchor="_Toc491162564" w:history="1">
        <w:r w:rsidR="004D0576" w:rsidRPr="00E35329">
          <w:rPr>
            <w:rStyle w:val="aff8"/>
            <w:rFonts w:hint="eastAsia"/>
            <w:noProof/>
            <w:color w:val="auto"/>
          </w:rPr>
          <w:t>前</w:t>
        </w:r>
        <w:r w:rsidR="004D0576" w:rsidRPr="00E35329">
          <w:rPr>
            <w:rStyle w:val="aff8"/>
            <w:rFonts w:hAnsi="黑体"/>
            <w:noProof/>
            <w:color w:val="auto"/>
          </w:rPr>
          <w:t>  </w:t>
        </w:r>
        <w:r w:rsidR="004D0576" w:rsidRPr="00E35329">
          <w:rPr>
            <w:rStyle w:val="aff8"/>
            <w:rFonts w:hint="eastAsia"/>
            <w:noProof/>
            <w:color w:val="auto"/>
          </w:rPr>
          <w:t>言</w:t>
        </w:r>
        <w:r w:rsidR="004D0576" w:rsidRPr="00E35329">
          <w:rPr>
            <w:noProof/>
            <w:webHidden/>
          </w:rPr>
          <w:tab/>
        </w:r>
        <w:r w:rsidRPr="00E35329">
          <w:rPr>
            <w:noProof/>
            <w:webHidden/>
          </w:rPr>
          <w:fldChar w:fldCharType="begin" w:fldLock="1"/>
        </w:r>
        <w:r w:rsidR="004D0576" w:rsidRPr="00E35329">
          <w:rPr>
            <w:noProof/>
            <w:webHidden/>
          </w:rPr>
          <w:instrText xml:space="preserve"> PAGEREF _Toc491162564 \h </w:instrText>
        </w:r>
        <w:r w:rsidRPr="00E35329">
          <w:rPr>
            <w:noProof/>
            <w:webHidden/>
          </w:rPr>
        </w:r>
        <w:r w:rsidRPr="00E35329">
          <w:rPr>
            <w:noProof/>
            <w:webHidden/>
          </w:rPr>
          <w:fldChar w:fldCharType="separate"/>
        </w:r>
        <w:r w:rsidR="004D0576" w:rsidRPr="00E35329">
          <w:rPr>
            <w:noProof/>
            <w:webHidden/>
          </w:rPr>
          <w:t>IV</w:t>
        </w:r>
        <w:r w:rsidRPr="00E35329">
          <w:rPr>
            <w:noProof/>
            <w:webHidden/>
          </w:rPr>
          <w:fldChar w:fldCharType="end"/>
        </w:r>
      </w:hyperlink>
    </w:p>
    <w:p w:rsidR="004D0576" w:rsidRPr="00E35329" w:rsidRDefault="0072241E" w:rsidP="00E6102C">
      <w:pPr>
        <w:pStyle w:val="11"/>
        <w:spacing w:before="78" w:after="78"/>
        <w:rPr>
          <w:rFonts w:ascii="Calibri" w:hAnsi="Calibri"/>
          <w:noProof/>
          <w:szCs w:val="22"/>
        </w:rPr>
      </w:pPr>
      <w:hyperlink w:anchor="_Toc491162565" w:history="1">
        <w:r w:rsidR="004D0576" w:rsidRPr="00E35329">
          <w:rPr>
            <w:rStyle w:val="aff8"/>
            <w:rFonts w:hint="eastAsia"/>
            <w:noProof/>
            <w:color w:val="auto"/>
          </w:rPr>
          <w:t>引</w:t>
        </w:r>
        <w:r w:rsidR="004D0576" w:rsidRPr="00E35329">
          <w:rPr>
            <w:rStyle w:val="aff8"/>
            <w:rFonts w:hAnsi="黑体"/>
            <w:noProof/>
            <w:color w:val="auto"/>
          </w:rPr>
          <w:t>  </w:t>
        </w:r>
        <w:r w:rsidR="004D0576" w:rsidRPr="00E35329">
          <w:rPr>
            <w:rStyle w:val="aff8"/>
            <w:rFonts w:hint="eastAsia"/>
            <w:noProof/>
            <w:color w:val="auto"/>
          </w:rPr>
          <w:t>言</w:t>
        </w:r>
        <w:r w:rsidR="004D0576" w:rsidRPr="00E35329">
          <w:rPr>
            <w:noProof/>
            <w:webHidden/>
          </w:rPr>
          <w:tab/>
        </w:r>
        <w:r w:rsidRPr="00E35329">
          <w:rPr>
            <w:noProof/>
            <w:webHidden/>
          </w:rPr>
          <w:fldChar w:fldCharType="begin" w:fldLock="1"/>
        </w:r>
        <w:r w:rsidR="004D0576" w:rsidRPr="00E35329">
          <w:rPr>
            <w:noProof/>
            <w:webHidden/>
          </w:rPr>
          <w:instrText xml:space="preserve"> PAGEREF _Toc491162565 \h </w:instrText>
        </w:r>
        <w:r w:rsidRPr="00E35329">
          <w:rPr>
            <w:noProof/>
            <w:webHidden/>
          </w:rPr>
        </w:r>
        <w:r w:rsidRPr="00E35329">
          <w:rPr>
            <w:noProof/>
            <w:webHidden/>
          </w:rPr>
          <w:fldChar w:fldCharType="separate"/>
        </w:r>
        <w:r w:rsidR="004D0576" w:rsidRPr="00E35329">
          <w:rPr>
            <w:noProof/>
            <w:webHidden/>
          </w:rPr>
          <w:t>V</w:t>
        </w:r>
        <w:r w:rsidRPr="00E35329">
          <w:rPr>
            <w:noProof/>
            <w:webHidden/>
          </w:rPr>
          <w:fldChar w:fldCharType="end"/>
        </w:r>
      </w:hyperlink>
    </w:p>
    <w:p w:rsidR="004D0576" w:rsidRPr="00E35329" w:rsidRDefault="0072241E" w:rsidP="00E6102C">
      <w:pPr>
        <w:pStyle w:val="11"/>
        <w:spacing w:before="78" w:after="78"/>
        <w:rPr>
          <w:rFonts w:ascii="Calibri" w:hAnsi="Calibri"/>
          <w:noProof/>
          <w:szCs w:val="22"/>
        </w:rPr>
      </w:pPr>
      <w:hyperlink w:anchor="_Toc491162566" w:history="1">
        <w:r w:rsidR="004D0576" w:rsidRPr="00E35329">
          <w:rPr>
            <w:rStyle w:val="aff8"/>
            <w:noProof/>
            <w:color w:val="auto"/>
          </w:rPr>
          <w:t>1</w:t>
        </w:r>
        <w:r w:rsidR="004D0576" w:rsidRPr="00E35329">
          <w:rPr>
            <w:rStyle w:val="aff8"/>
            <w:rFonts w:hint="eastAsia"/>
            <w:noProof/>
            <w:color w:val="auto"/>
          </w:rPr>
          <w:t xml:space="preserve">　范围</w:t>
        </w:r>
        <w:r w:rsidR="004D0576" w:rsidRPr="00E35329">
          <w:rPr>
            <w:noProof/>
            <w:webHidden/>
          </w:rPr>
          <w:tab/>
        </w:r>
        <w:r w:rsidRPr="00E35329">
          <w:rPr>
            <w:noProof/>
            <w:webHidden/>
          </w:rPr>
          <w:fldChar w:fldCharType="begin" w:fldLock="1"/>
        </w:r>
        <w:r w:rsidR="004D0576" w:rsidRPr="00E35329">
          <w:rPr>
            <w:noProof/>
            <w:webHidden/>
          </w:rPr>
          <w:instrText xml:space="preserve"> PAGEREF _Toc491162566 \h </w:instrText>
        </w:r>
        <w:r w:rsidRPr="00E35329">
          <w:rPr>
            <w:noProof/>
            <w:webHidden/>
          </w:rPr>
        </w:r>
        <w:r w:rsidRPr="00E35329">
          <w:rPr>
            <w:noProof/>
            <w:webHidden/>
          </w:rPr>
          <w:fldChar w:fldCharType="separate"/>
        </w:r>
        <w:r w:rsidR="004D0576" w:rsidRPr="00E35329">
          <w:rPr>
            <w:noProof/>
            <w:webHidden/>
          </w:rPr>
          <w:t>1</w:t>
        </w:r>
        <w:r w:rsidRPr="00E35329">
          <w:rPr>
            <w:noProof/>
            <w:webHidden/>
          </w:rPr>
          <w:fldChar w:fldCharType="end"/>
        </w:r>
      </w:hyperlink>
    </w:p>
    <w:p w:rsidR="004D0576" w:rsidRPr="00E35329" w:rsidRDefault="0072241E" w:rsidP="00E6102C">
      <w:pPr>
        <w:pStyle w:val="11"/>
        <w:spacing w:before="78" w:after="78"/>
        <w:rPr>
          <w:rFonts w:ascii="Calibri" w:hAnsi="Calibri"/>
          <w:noProof/>
          <w:szCs w:val="22"/>
        </w:rPr>
      </w:pPr>
      <w:hyperlink w:anchor="_Toc491162567" w:history="1">
        <w:r w:rsidR="004D0576" w:rsidRPr="00E35329">
          <w:rPr>
            <w:rStyle w:val="aff8"/>
            <w:noProof/>
            <w:color w:val="auto"/>
          </w:rPr>
          <w:t>2</w:t>
        </w:r>
        <w:r w:rsidR="004D0576" w:rsidRPr="00E35329">
          <w:rPr>
            <w:rStyle w:val="aff8"/>
            <w:rFonts w:hint="eastAsia"/>
            <w:noProof/>
            <w:color w:val="auto"/>
          </w:rPr>
          <w:t xml:space="preserve">　规范性引用文件</w:t>
        </w:r>
        <w:r w:rsidR="004D0576" w:rsidRPr="00E35329">
          <w:rPr>
            <w:noProof/>
            <w:webHidden/>
          </w:rPr>
          <w:tab/>
        </w:r>
        <w:r w:rsidRPr="00E35329">
          <w:rPr>
            <w:noProof/>
            <w:webHidden/>
          </w:rPr>
          <w:fldChar w:fldCharType="begin" w:fldLock="1"/>
        </w:r>
        <w:r w:rsidR="004D0576" w:rsidRPr="00E35329">
          <w:rPr>
            <w:noProof/>
            <w:webHidden/>
          </w:rPr>
          <w:instrText xml:space="preserve"> PAGEREF _Toc491162567 \h </w:instrText>
        </w:r>
        <w:r w:rsidRPr="00E35329">
          <w:rPr>
            <w:noProof/>
            <w:webHidden/>
          </w:rPr>
        </w:r>
        <w:r w:rsidRPr="00E35329">
          <w:rPr>
            <w:noProof/>
            <w:webHidden/>
          </w:rPr>
          <w:fldChar w:fldCharType="separate"/>
        </w:r>
        <w:r w:rsidR="004D0576" w:rsidRPr="00E35329">
          <w:rPr>
            <w:noProof/>
            <w:webHidden/>
          </w:rPr>
          <w:t>1</w:t>
        </w:r>
        <w:r w:rsidRPr="00E35329">
          <w:rPr>
            <w:noProof/>
            <w:webHidden/>
          </w:rPr>
          <w:fldChar w:fldCharType="end"/>
        </w:r>
      </w:hyperlink>
    </w:p>
    <w:p w:rsidR="004D0576" w:rsidRPr="00E35329" w:rsidRDefault="0072241E" w:rsidP="00E6102C">
      <w:pPr>
        <w:pStyle w:val="11"/>
        <w:spacing w:before="78" w:after="78"/>
        <w:rPr>
          <w:rFonts w:ascii="Calibri" w:hAnsi="Calibri"/>
          <w:noProof/>
          <w:szCs w:val="22"/>
        </w:rPr>
      </w:pPr>
      <w:hyperlink w:anchor="_Toc491162568" w:history="1">
        <w:r w:rsidR="004D0576" w:rsidRPr="00E35329">
          <w:rPr>
            <w:rStyle w:val="aff8"/>
            <w:noProof/>
            <w:color w:val="auto"/>
          </w:rPr>
          <w:t>3</w:t>
        </w:r>
        <w:r w:rsidR="004D0576" w:rsidRPr="00E35329">
          <w:rPr>
            <w:rStyle w:val="aff8"/>
            <w:rFonts w:hint="eastAsia"/>
            <w:noProof/>
            <w:color w:val="auto"/>
          </w:rPr>
          <w:t xml:space="preserve">　</w:t>
        </w:r>
        <w:r w:rsidR="003C7D7F" w:rsidRPr="00E35329">
          <w:rPr>
            <w:rStyle w:val="aff8"/>
            <w:rFonts w:hint="eastAsia"/>
            <w:noProof/>
            <w:color w:val="auto"/>
          </w:rPr>
          <w:t>术语和</w:t>
        </w:r>
        <w:r w:rsidR="004D0576" w:rsidRPr="00E35329">
          <w:rPr>
            <w:rStyle w:val="aff8"/>
            <w:rFonts w:hint="eastAsia"/>
            <w:noProof/>
            <w:color w:val="auto"/>
          </w:rPr>
          <w:t>定义</w:t>
        </w:r>
        <w:r w:rsidR="004D0576" w:rsidRPr="00E35329">
          <w:rPr>
            <w:noProof/>
            <w:webHidden/>
          </w:rPr>
          <w:tab/>
        </w:r>
        <w:r w:rsidRPr="00E35329">
          <w:rPr>
            <w:noProof/>
            <w:webHidden/>
          </w:rPr>
          <w:fldChar w:fldCharType="begin" w:fldLock="1"/>
        </w:r>
        <w:r w:rsidR="004D0576" w:rsidRPr="00E35329">
          <w:rPr>
            <w:noProof/>
            <w:webHidden/>
          </w:rPr>
          <w:instrText xml:space="preserve"> PAGEREF _Toc491162568 \h </w:instrText>
        </w:r>
        <w:r w:rsidRPr="00E35329">
          <w:rPr>
            <w:noProof/>
            <w:webHidden/>
          </w:rPr>
        </w:r>
        <w:r w:rsidRPr="00E35329">
          <w:rPr>
            <w:noProof/>
            <w:webHidden/>
          </w:rPr>
          <w:fldChar w:fldCharType="separate"/>
        </w:r>
        <w:r w:rsidR="004D0576" w:rsidRPr="00E35329">
          <w:rPr>
            <w:noProof/>
            <w:webHidden/>
          </w:rPr>
          <w:t>1</w:t>
        </w:r>
        <w:r w:rsidRPr="00E35329">
          <w:rPr>
            <w:noProof/>
            <w:webHidden/>
          </w:rPr>
          <w:fldChar w:fldCharType="end"/>
        </w:r>
      </w:hyperlink>
    </w:p>
    <w:p w:rsidR="00F3439E" w:rsidRDefault="0072241E" w:rsidP="00F3439E">
      <w:pPr>
        <w:pStyle w:val="11"/>
        <w:spacing w:before="78" w:after="78"/>
        <w:rPr>
          <w:noProof/>
        </w:rPr>
      </w:pPr>
      <w:hyperlink w:anchor="_Toc491162575" w:history="1">
        <w:r w:rsidR="004D0576" w:rsidRPr="00E35329">
          <w:rPr>
            <w:rStyle w:val="aff8"/>
            <w:noProof/>
            <w:color w:val="auto"/>
          </w:rPr>
          <w:t>4</w:t>
        </w:r>
        <w:r w:rsidR="004D0576" w:rsidRPr="00E35329">
          <w:rPr>
            <w:rStyle w:val="aff8"/>
            <w:rFonts w:hint="eastAsia"/>
            <w:noProof/>
            <w:color w:val="auto"/>
          </w:rPr>
          <w:t xml:space="preserve">　</w:t>
        </w:r>
        <w:r w:rsidR="00320A08">
          <w:rPr>
            <w:rStyle w:val="aff8"/>
            <w:rFonts w:hint="eastAsia"/>
            <w:noProof/>
            <w:color w:val="auto"/>
          </w:rPr>
          <w:t>基层医院</w:t>
        </w:r>
        <w:r w:rsidR="003C7D7F" w:rsidRPr="00E35329">
          <w:rPr>
            <w:rStyle w:val="aff8"/>
            <w:rFonts w:hint="eastAsia"/>
            <w:noProof/>
            <w:color w:val="auto"/>
          </w:rPr>
          <w:t>认证标准</w:t>
        </w:r>
        <w:r w:rsidR="004D0576" w:rsidRPr="00E35329">
          <w:rPr>
            <w:noProof/>
            <w:webHidden/>
          </w:rPr>
          <w:tab/>
        </w:r>
        <w:r w:rsidR="00CE6A59">
          <w:rPr>
            <w:rFonts w:hint="eastAsia"/>
            <w:noProof/>
            <w:webHidden/>
          </w:rPr>
          <w:t>1</w:t>
        </w:r>
      </w:hyperlink>
    </w:p>
    <w:p w:rsidR="00F3439E" w:rsidRPr="00E35329" w:rsidRDefault="0072241E" w:rsidP="00F3439E">
      <w:pPr>
        <w:pStyle w:val="3"/>
        <w:ind w:firstLine="210"/>
        <w:rPr>
          <w:rFonts w:ascii="Calibri" w:hAnsi="Calibri"/>
          <w:noProof/>
          <w:szCs w:val="22"/>
        </w:rPr>
      </w:pPr>
      <w:hyperlink w:anchor="_Toc491162576" w:history="1">
        <w:r w:rsidR="00F3439E" w:rsidRPr="00E35329">
          <w:rPr>
            <w:rStyle w:val="aff8"/>
            <w:noProof/>
            <w:color w:val="auto"/>
          </w:rPr>
          <w:t>4.1</w:t>
        </w:r>
        <w:r w:rsidR="00F3439E" w:rsidRPr="00E35329">
          <w:rPr>
            <w:rStyle w:val="aff8"/>
            <w:rFonts w:hint="eastAsia"/>
            <w:noProof/>
            <w:color w:val="auto"/>
          </w:rPr>
          <w:t xml:space="preserve">　诊疗服务</w:t>
        </w:r>
        <w:r w:rsidR="00F3439E" w:rsidRPr="00E35329">
          <w:rPr>
            <w:noProof/>
            <w:webHidden/>
          </w:rPr>
          <w:tab/>
        </w:r>
        <w:r w:rsidR="009D3A23">
          <w:rPr>
            <w:rFonts w:hint="eastAsia"/>
            <w:noProof/>
            <w:webHidden/>
          </w:rPr>
          <w:t>1</w:t>
        </w:r>
      </w:hyperlink>
    </w:p>
    <w:p w:rsidR="00F3439E" w:rsidRPr="00E35329" w:rsidRDefault="0072241E" w:rsidP="00F3439E">
      <w:pPr>
        <w:pStyle w:val="3"/>
        <w:ind w:firstLine="210"/>
        <w:rPr>
          <w:noProof/>
        </w:rPr>
      </w:pPr>
      <w:hyperlink w:anchor="_Toc491162577" w:history="1">
        <w:r w:rsidR="00F3439E" w:rsidRPr="00E35329">
          <w:rPr>
            <w:rStyle w:val="aff8"/>
            <w:noProof/>
            <w:color w:val="auto"/>
          </w:rPr>
          <w:t>4.2</w:t>
        </w:r>
        <w:r w:rsidR="00F3439E" w:rsidRPr="00E35329">
          <w:rPr>
            <w:rStyle w:val="aff8"/>
            <w:rFonts w:hint="eastAsia"/>
            <w:noProof/>
            <w:color w:val="auto"/>
          </w:rPr>
          <w:t xml:space="preserve">　患者的权利</w:t>
        </w:r>
        <w:r w:rsidR="00F3439E" w:rsidRPr="00E35329">
          <w:rPr>
            <w:noProof/>
            <w:webHidden/>
          </w:rPr>
          <w:tab/>
        </w:r>
        <w:r w:rsidR="00F3439E" w:rsidRPr="00E35329">
          <w:rPr>
            <w:rFonts w:hint="eastAsia"/>
            <w:noProof/>
            <w:webHidden/>
          </w:rPr>
          <w:t>4</w:t>
        </w:r>
      </w:hyperlink>
    </w:p>
    <w:p w:rsidR="00F3439E" w:rsidRPr="00E35329" w:rsidRDefault="0072241E" w:rsidP="00F3439E">
      <w:pPr>
        <w:pStyle w:val="3"/>
        <w:ind w:firstLine="210"/>
        <w:rPr>
          <w:rStyle w:val="aff8"/>
          <w:noProof/>
          <w:webHidden/>
          <w:color w:val="auto"/>
        </w:rPr>
      </w:pPr>
      <w:r w:rsidRPr="00E35329">
        <w:fldChar w:fldCharType="begin"/>
      </w:r>
      <w:r w:rsidR="00F3439E" w:rsidRPr="00E35329">
        <w:instrText xml:space="preserve"> HYPERLINK \l "_Toc491162578" </w:instrText>
      </w:r>
      <w:r w:rsidRPr="00E35329">
        <w:fldChar w:fldCharType="separate"/>
      </w:r>
      <w:r w:rsidR="00F3439E" w:rsidRPr="00E35329">
        <w:rPr>
          <w:rStyle w:val="aff8"/>
          <w:noProof/>
          <w:color w:val="auto"/>
        </w:rPr>
        <w:t>4.3</w:t>
      </w:r>
      <w:r w:rsidR="00F3439E" w:rsidRPr="00E35329">
        <w:rPr>
          <w:rStyle w:val="aff8"/>
          <w:rFonts w:hint="eastAsia"/>
          <w:noProof/>
          <w:color w:val="auto"/>
        </w:rPr>
        <w:t xml:space="preserve">　麻醉与手术医疗服务</w:t>
      </w:r>
      <w:r w:rsidR="00F3439E" w:rsidRPr="00E35329">
        <w:rPr>
          <w:rStyle w:val="aff8"/>
          <w:noProof/>
          <w:webHidden/>
          <w:color w:val="auto"/>
        </w:rPr>
        <w:tab/>
      </w:r>
      <w:r w:rsidR="00F3439E" w:rsidRPr="00E35329">
        <w:rPr>
          <w:rStyle w:val="aff8"/>
          <w:rFonts w:hint="eastAsia"/>
          <w:noProof/>
          <w:webHidden/>
          <w:color w:val="auto"/>
        </w:rPr>
        <w:t>4</w:t>
      </w:r>
    </w:p>
    <w:p w:rsidR="00F3439E" w:rsidRPr="00E35329" w:rsidRDefault="00F3439E" w:rsidP="00F3439E">
      <w:pPr>
        <w:pStyle w:val="3"/>
        <w:ind w:firstLine="210"/>
        <w:rPr>
          <w:rStyle w:val="aff8"/>
          <w:noProof/>
          <w:webHidden/>
          <w:color w:val="auto"/>
        </w:rPr>
      </w:pPr>
      <w:r w:rsidRPr="00E35329">
        <w:rPr>
          <w:rStyle w:val="aff8"/>
          <w:noProof/>
          <w:color w:val="auto"/>
        </w:rPr>
        <w:t>4.</w:t>
      </w:r>
      <w:r w:rsidRPr="00E35329">
        <w:rPr>
          <w:rStyle w:val="aff8"/>
          <w:rFonts w:hint="eastAsia"/>
          <w:noProof/>
          <w:color w:val="auto"/>
        </w:rPr>
        <w:t>4　用药管理</w:t>
      </w:r>
      <w:r w:rsidRPr="00E35329">
        <w:rPr>
          <w:rStyle w:val="aff8"/>
          <w:noProof/>
          <w:webHidden/>
          <w:color w:val="auto"/>
        </w:rPr>
        <w:tab/>
      </w:r>
      <w:r w:rsidRPr="00E35329">
        <w:rPr>
          <w:rStyle w:val="aff8"/>
          <w:rFonts w:hint="eastAsia"/>
          <w:noProof/>
          <w:webHidden/>
          <w:color w:val="auto"/>
        </w:rPr>
        <w:t>5</w:t>
      </w:r>
    </w:p>
    <w:p w:rsidR="00F3439E" w:rsidRPr="00E35329" w:rsidRDefault="00F3439E" w:rsidP="00F3439E">
      <w:pPr>
        <w:pStyle w:val="3"/>
        <w:ind w:firstLine="210"/>
        <w:rPr>
          <w:rStyle w:val="aff8"/>
          <w:noProof/>
          <w:webHidden/>
          <w:color w:val="auto"/>
        </w:rPr>
      </w:pPr>
      <w:r w:rsidRPr="00E35329">
        <w:rPr>
          <w:rStyle w:val="aff8"/>
          <w:noProof/>
          <w:color w:val="auto"/>
        </w:rPr>
        <w:t>4.</w:t>
      </w:r>
      <w:r w:rsidRPr="00E35329">
        <w:rPr>
          <w:rStyle w:val="aff8"/>
          <w:rFonts w:hint="eastAsia"/>
          <w:noProof/>
          <w:color w:val="auto"/>
        </w:rPr>
        <w:t>5　辅助检查</w:t>
      </w:r>
      <w:r w:rsidRPr="00E35329">
        <w:rPr>
          <w:rStyle w:val="aff8"/>
          <w:noProof/>
          <w:webHidden/>
          <w:color w:val="auto"/>
        </w:rPr>
        <w:tab/>
      </w:r>
      <w:r w:rsidRPr="00E35329">
        <w:rPr>
          <w:rStyle w:val="aff8"/>
          <w:rFonts w:hint="eastAsia"/>
          <w:noProof/>
          <w:webHidden/>
          <w:color w:val="auto"/>
        </w:rPr>
        <w:t>6</w:t>
      </w:r>
    </w:p>
    <w:p w:rsidR="00F3439E" w:rsidRPr="00E35329" w:rsidRDefault="00F3439E" w:rsidP="00F3439E">
      <w:pPr>
        <w:pStyle w:val="3"/>
        <w:ind w:firstLine="210"/>
        <w:rPr>
          <w:rStyle w:val="aff8"/>
          <w:noProof/>
          <w:webHidden/>
          <w:color w:val="auto"/>
        </w:rPr>
      </w:pPr>
      <w:r w:rsidRPr="00E35329">
        <w:rPr>
          <w:rStyle w:val="aff8"/>
          <w:noProof/>
          <w:color w:val="auto"/>
        </w:rPr>
        <w:t>4.</w:t>
      </w:r>
      <w:r w:rsidRPr="00E35329">
        <w:rPr>
          <w:rStyle w:val="aff8"/>
          <w:rFonts w:hint="eastAsia"/>
          <w:noProof/>
          <w:color w:val="auto"/>
        </w:rPr>
        <w:t>6　感染预防与控制</w:t>
      </w:r>
      <w:r w:rsidRPr="00E35329">
        <w:rPr>
          <w:rStyle w:val="aff8"/>
          <w:noProof/>
          <w:webHidden/>
          <w:color w:val="auto"/>
        </w:rPr>
        <w:tab/>
      </w:r>
      <w:r w:rsidRPr="00E35329">
        <w:rPr>
          <w:rStyle w:val="aff8"/>
          <w:rFonts w:hint="eastAsia"/>
          <w:noProof/>
          <w:webHidden/>
          <w:color w:val="auto"/>
        </w:rPr>
        <w:t>7</w:t>
      </w:r>
    </w:p>
    <w:p w:rsidR="00F3439E" w:rsidRPr="00E35329" w:rsidRDefault="00F3439E" w:rsidP="00F3439E">
      <w:pPr>
        <w:pStyle w:val="3"/>
        <w:ind w:firstLine="210"/>
        <w:rPr>
          <w:rStyle w:val="aff8"/>
          <w:noProof/>
          <w:webHidden/>
          <w:color w:val="auto"/>
        </w:rPr>
      </w:pPr>
      <w:r w:rsidRPr="00E35329">
        <w:rPr>
          <w:rStyle w:val="aff8"/>
          <w:noProof/>
          <w:color w:val="auto"/>
        </w:rPr>
        <w:t>4.</w:t>
      </w:r>
      <w:r w:rsidRPr="00E35329">
        <w:rPr>
          <w:rStyle w:val="aff8"/>
          <w:rFonts w:hint="eastAsia"/>
          <w:noProof/>
          <w:color w:val="auto"/>
        </w:rPr>
        <w:t>7　设施设备管理</w:t>
      </w:r>
      <w:r w:rsidRPr="00E35329">
        <w:rPr>
          <w:rStyle w:val="aff8"/>
          <w:noProof/>
          <w:webHidden/>
          <w:color w:val="auto"/>
        </w:rPr>
        <w:tab/>
      </w:r>
      <w:r w:rsidRPr="00E35329">
        <w:rPr>
          <w:rStyle w:val="aff8"/>
          <w:rFonts w:hint="eastAsia"/>
          <w:noProof/>
          <w:webHidden/>
          <w:color w:val="auto"/>
        </w:rPr>
        <w:t>8</w:t>
      </w:r>
    </w:p>
    <w:p w:rsidR="00F3439E" w:rsidRPr="00E35329" w:rsidRDefault="00F3439E" w:rsidP="00F3439E">
      <w:pPr>
        <w:pStyle w:val="3"/>
        <w:ind w:firstLine="210"/>
        <w:rPr>
          <w:rStyle w:val="aff8"/>
          <w:noProof/>
          <w:webHidden/>
          <w:color w:val="auto"/>
        </w:rPr>
      </w:pPr>
      <w:r w:rsidRPr="00E35329">
        <w:rPr>
          <w:rStyle w:val="aff8"/>
          <w:noProof/>
          <w:color w:val="auto"/>
        </w:rPr>
        <w:t>4.</w:t>
      </w:r>
      <w:r w:rsidRPr="00E35329">
        <w:rPr>
          <w:rStyle w:val="aff8"/>
          <w:rFonts w:hint="eastAsia"/>
          <w:noProof/>
          <w:color w:val="auto"/>
        </w:rPr>
        <w:t>8　人员管理</w:t>
      </w:r>
      <w:r w:rsidRPr="00E35329">
        <w:rPr>
          <w:rStyle w:val="aff8"/>
          <w:noProof/>
          <w:webHidden/>
          <w:color w:val="auto"/>
        </w:rPr>
        <w:tab/>
      </w:r>
      <w:r w:rsidRPr="00E35329">
        <w:rPr>
          <w:rStyle w:val="aff8"/>
          <w:rFonts w:hint="eastAsia"/>
          <w:noProof/>
          <w:webHidden/>
          <w:color w:val="auto"/>
        </w:rPr>
        <w:t>10</w:t>
      </w:r>
    </w:p>
    <w:p w:rsidR="00F3439E" w:rsidRDefault="00F3439E" w:rsidP="00F3439E">
      <w:pPr>
        <w:pStyle w:val="3"/>
        <w:ind w:firstLine="210"/>
        <w:rPr>
          <w:noProof/>
        </w:rPr>
      </w:pPr>
      <w:r w:rsidRPr="00E35329">
        <w:rPr>
          <w:rStyle w:val="aff8"/>
          <w:noProof/>
          <w:color w:val="auto"/>
        </w:rPr>
        <w:t>4.</w:t>
      </w:r>
      <w:r w:rsidRPr="00E35329">
        <w:rPr>
          <w:rStyle w:val="aff8"/>
          <w:rFonts w:hint="eastAsia"/>
          <w:noProof/>
          <w:color w:val="auto"/>
        </w:rPr>
        <w:t>9　质量与患者安全管理</w:t>
      </w:r>
      <w:r w:rsidRPr="00E35329">
        <w:rPr>
          <w:rStyle w:val="aff8"/>
          <w:noProof/>
          <w:webHidden/>
          <w:color w:val="auto"/>
        </w:rPr>
        <w:tab/>
      </w:r>
      <w:r w:rsidRPr="00E35329">
        <w:rPr>
          <w:rStyle w:val="aff8"/>
          <w:rFonts w:hint="eastAsia"/>
          <w:noProof/>
          <w:webHidden/>
          <w:color w:val="auto"/>
        </w:rPr>
        <w:t>1</w:t>
      </w:r>
      <w:r w:rsidR="009D3A23">
        <w:rPr>
          <w:rStyle w:val="aff8"/>
          <w:rFonts w:hint="eastAsia"/>
          <w:noProof/>
          <w:webHidden/>
          <w:color w:val="auto"/>
        </w:rPr>
        <w:t>0</w:t>
      </w:r>
      <w:r w:rsidR="0072241E" w:rsidRPr="00E35329">
        <w:rPr>
          <w:noProof/>
        </w:rPr>
        <w:fldChar w:fldCharType="end"/>
      </w:r>
    </w:p>
    <w:p w:rsidR="009D3A23" w:rsidRPr="009D3A23" w:rsidRDefault="0072241E" w:rsidP="009D3A23">
      <w:pPr>
        <w:pStyle w:val="3"/>
        <w:ind w:firstLine="210"/>
        <w:rPr>
          <w:noProof/>
        </w:rPr>
      </w:pPr>
      <w:hyperlink w:anchor="_Toc491162578" w:history="1">
        <w:r w:rsidR="009D3A23" w:rsidRPr="00E35329">
          <w:rPr>
            <w:rStyle w:val="aff8"/>
            <w:noProof/>
            <w:color w:val="auto"/>
          </w:rPr>
          <w:t>4.</w:t>
        </w:r>
        <w:r w:rsidR="009D3A23">
          <w:rPr>
            <w:rStyle w:val="aff8"/>
            <w:rFonts w:hint="eastAsia"/>
            <w:noProof/>
            <w:color w:val="auto"/>
          </w:rPr>
          <w:t>10 信息与文件</w:t>
        </w:r>
        <w:r w:rsidR="009D3A23" w:rsidRPr="00E35329">
          <w:rPr>
            <w:rStyle w:val="aff8"/>
            <w:rFonts w:hint="eastAsia"/>
            <w:noProof/>
            <w:color w:val="auto"/>
          </w:rPr>
          <w:t>管理</w:t>
        </w:r>
        <w:r w:rsidR="009D3A23" w:rsidRPr="00E35329">
          <w:rPr>
            <w:rStyle w:val="aff8"/>
            <w:noProof/>
            <w:webHidden/>
            <w:color w:val="auto"/>
          </w:rPr>
          <w:tab/>
        </w:r>
        <w:r w:rsidR="009D3A23" w:rsidRPr="00E35329">
          <w:rPr>
            <w:rStyle w:val="aff8"/>
            <w:rFonts w:hint="eastAsia"/>
            <w:noProof/>
            <w:webHidden/>
            <w:color w:val="auto"/>
          </w:rPr>
          <w:t>1</w:t>
        </w:r>
        <w:r w:rsidR="009D3A23">
          <w:rPr>
            <w:rStyle w:val="aff8"/>
            <w:rFonts w:hint="eastAsia"/>
            <w:noProof/>
            <w:webHidden/>
            <w:color w:val="auto"/>
          </w:rPr>
          <w:t>1</w:t>
        </w:r>
      </w:hyperlink>
    </w:p>
    <w:p w:rsidR="004D0576" w:rsidRPr="00E35329" w:rsidRDefault="0072241E" w:rsidP="00E6102C">
      <w:pPr>
        <w:pStyle w:val="11"/>
        <w:spacing w:before="78" w:after="78"/>
        <w:rPr>
          <w:rFonts w:ascii="Calibri" w:hAnsi="Calibri"/>
          <w:noProof/>
          <w:szCs w:val="22"/>
        </w:rPr>
      </w:pPr>
      <w:hyperlink w:anchor="_Toc491162575" w:history="1">
        <w:r w:rsidR="00F3439E">
          <w:rPr>
            <w:rStyle w:val="aff8"/>
            <w:rFonts w:hint="eastAsia"/>
            <w:noProof/>
            <w:color w:val="auto"/>
          </w:rPr>
          <w:t>5</w:t>
        </w:r>
        <w:r w:rsidR="00F3439E" w:rsidRPr="00E35329">
          <w:rPr>
            <w:rStyle w:val="aff8"/>
            <w:rFonts w:hint="eastAsia"/>
            <w:noProof/>
            <w:color w:val="auto"/>
          </w:rPr>
          <w:t xml:space="preserve">　</w:t>
        </w:r>
        <w:r w:rsidR="00F3439E">
          <w:rPr>
            <w:rStyle w:val="aff8"/>
            <w:rFonts w:hint="eastAsia"/>
            <w:noProof/>
            <w:color w:val="auto"/>
          </w:rPr>
          <w:t>诊所/门诊部</w:t>
        </w:r>
        <w:r w:rsidR="00F3439E" w:rsidRPr="00E35329">
          <w:rPr>
            <w:rStyle w:val="aff8"/>
            <w:rFonts w:hint="eastAsia"/>
            <w:noProof/>
            <w:color w:val="auto"/>
          </w:rPr>
          <w:t>认证标准</w:t>
        </w:r>
        <w:r w:rsidR="00F3439E" w:rsidRPr="00E35329">
          <w:rPr>
            <w:noProof/>
            <w:webHidden/>
          </w:rPr>
          <w:tab/>
        </w:r>
        <w:r w:rsidR="009D3A23">
          <w:rPr>
            <w:rFonts w:hint="eastAsia"/>
            <w:noProof/>
            <w:webHidden/>
          </w:rPr>
          <w:t>11</w:t>
        </w:r>
      </w:hyperlink>
    </w:p>
    <w:p w:rsidR="004D0576" w:rsidRPr="00E35329" w:rsidRDefault="0072241E" w:rsidP="00E6102C">
      <w:pPr>
        <w:pStyle w:val="3"/>
        <w:ind w:firstLine="210"/>
        <w:rPr>
          <w:rFonts w:ascii="Calibri" w:hAnsi="Calibri"/>
          <w:noProof/>
          <w:szCs w:val="22"/>
        </w:rPr>
      </w:pPr>
      <w:hyperlink w:anchor="_Toc491162576" w:history="1">
        <w:r w:rsidR="008303C9">
          <w:rPr>
            <w:rStyle w:val="aff8"/>
            <w:rFonts w:hint="eastAsia"/>
            <w:noProof/>
            <w:color w:val="auto"/>
          </w:rPr>
          <w:t>5</w:t>
        </w:r>
        <w:r w:rsidR="004D0576" w:rsidRPr="00E35329">
          <w:rPr>
            <w:rStyle w:val="aff8"/>
            <w:noProof/>
            <w:color w:val="auto"/>
          </w:rPr>
          <w:t>.1</w:t>
        </w:r>
        <w:r w:rsidR="004D0576" w:rsidRPr="00E35329">
          <w:rPr>
            <w:rStyle w:val="aff8"/>
            <w:rFonts w:hint="eastAsia"/>
            <w:noProof/>
            <w:color w:val="auto"/>
          </w:rPr>
          <w:t xml:space="preserve">　</w:t>
        </w:r>
        <w:r w:rsidR="003C7D7F" w:rsidRPr="00E35329">
          <w:rPr>
            <w:rStyle w:val="aff8"/>
            <w:rFonts w:hint="eastAsia"/>
            <w:noProof/>
            <w:color w:val="auto"/>
          </w:rPr>
          <w:t>诊疗服务</w:t>
        </w:r>
        <w:r w:rsidR="004D0576" w:rsidRPr="00E35329">
          <w:rPr>
            <w:noProof/>
            <w:webHidden/>
          </w:rPr>
          <w:tab/>
        </w:r>
        <w:r w:rsidR="009D3A23">
          <w:rPr>
            <w:rFonts w:hint="eastAsia"/>
            <w:noProof/>
            <w:webHidden/>
          </w:rPr>
          <w:t>11</w:t>
        </w:r>
      </w:hyperlink>
    </w:p>
    <w:p w:rsidR="00AB53AB" w:rsidRPr="00E35329" w:rsidRDefault="0072241E" w:rsidP="00E6102C">
      <w:pPr>
        <w:pStyle w:val="3"/>
        <w:ind w:firstLine="210"/>
        <w:rPr>
          <w:noProof/>
        </w:rPr>
      </w:pPr>
      <w:hyperlink w:anchor="_Toc491162577" w:history="1">
        <w:r w:rsidR="008303C9">
          <w:rPr>
            <w:rStyle w:val="aff8"/>
            <w:rFonts w:hint="eastAsia"/>
            <w:noProof/>
            <w:color w:val="auto"/>
          </w:rPr>
          <w:t>5</w:t>
        </w:r>
        <w:r w:rsidR="004D0576" w:rsidRPr="00E35329">
          <w:rPr>
            <w:rStyle w:val="aff8"/>
            <w:noProof/>
            <w:color w:val="auto"/>
          </w:rPr>
          <w:t>.2</w:t>
        </w:r>
        <w:r w:rsidR="004D0576" w:rsidRPr="00E35329">
          <w:rPr>
            <w:rStyle w:val="aff8"/>
            <w:rFonts w:hint="eastAsia"/>
            <w:noProof/>
            <w:color w:val="auto"/>
          </w:rPr>
          <w:t xml:space="preserve">　</w:t>
        </w:r>
        <w:r w:rsidR="00EC704F" w:rsidRPr="00E35329">
          <w:rPr>
            <w:rStyle w:val="aff8"/>
            <w:rFonts w:hint="eastAsia"/>
            <w:noProof/>
            <w:color w:val="auto"/>
          </w:rPr>
          <w:t>患者的权利</w:t>
        </w:r>
        <w:r w:rsidR="004D0576" w:rsidRPr="00E35329">
          <w:rPr>
            <w:noProof/>
            <w:webHidden/>
          </w:rPr>
          <w:tab/>
        </w:r>
        <w:r w:rsidR="009D3A23">
          <w:rPr>
            <w:rFonts w:hint="eastAsia"/>
            <w:noProof/>
            <w:webHidden/>
          </w:rPr>
          <w:t>13</w:t>
        </w:r>
      </w:hyperlink>
    </w:p>
    <w:p w:rsidR="00103EFF" w:rsidRPr="00E35329" w:rsidRDefault="0072241E" w:rsidP="00E6102C">
      <w:pPr>
        <w:pStyle w:val="3"/>
        <w:ind w:firstLine="210"/>
        <w:rPr>
          <w:rStyle w:val="aff8"/>
          <w:noProof/>
          <w:webHidden/>
          <w:color w:val="auto"/>
        </w:rPr>
      </w:pPr>
      <w:r w:rsidRPr="00E35329">
        <w:fldChar w:fldCharType="begin"/>
      </w:r>
      <w:r w:rsidR="00E11502" w:rsidRPr="00E35329">
        <w:instrText xml:space="preserve"> HYPERLINK \l "_Toc491162578" </w:instrText>
      </w:r>
      <w:r w:rsidRPr="00E35329">
        <w:fldChar w:fldCharType="separate"/>
      </w:r>
      <w:r w:rsidR="008303C9">
        <w:rPr>
          <w:rStyle w:val="aff8"/>
          <w:rFonts w:hint="eastAsia"/>
          <w:noProof/>
          <w:color w:val="auto"/>
        </w:rPr>
        <w:t>5</w:t>
      </w:r>
      <w:r w:rsidR="00103EFF" w:rsidRPr="00E35329">
        <w:rPr>
          <w:rStyle w:val="aff8"/>
          <w:noProof/>
          <w:color w:val="auto"/>
        </w:rPr>
        <w:t>.</w:t>
      </w:r>
      <w:r w:rsidR="009D3A23">
        <w:rPr>
          <w:rStyle w:val="aff8"/>
          <w:rFonts w:hint="eastAsia"/>
          <w:noProof/>
          <w:color w:val="auto"/>
        </w:rPr>
        <w:t>3</w:t>
      </w:r>
      <w:r w:rsidR="00103EFF" w:rsidRPr="00E35329">
        <w:rPr>
          <w:rStyle w:val="aff8"/>
          <w:rFonts w:hint="eastAsia"/>
          <w:noProof/>
          <w:color w:val="auto"/>
        </w:rPr>
        <w:t xml:space="preserve">　用药管理</w:t>
      </w:r>
      <w:r w:rsidR="00103EFF" w:rsidRPr="00E35329">
        <w:rPr>
          <w:rStyle w:val="aff8"/>
          <w:noProof/>
          <w:webHidden/>
          <w:color w:val="auto"/>
        </w:rPr>
        <w:tab/>
      </w:r>
      <w:r w:rsidR="009D3A23">
        <w:rPr>
          <w:rStyle w:val="aff8"/>
          <w:rFonts w:hint="eastAsia"/>
          <w:noProof/>
          <w:webHidden/>
          <w:color w:val="auto"/>
        </w:rPr>
        <w:t>13</w:t>
      </w:r>
    </w:p>
    <w:p w:rsidR="00103EFF" w:rsidRPr="00E35329" w:rsidRDefault="008303C9" w:rsidP="00E6102C">
      <w:pPr>
        <w:pStyle w:val="3"/>
        <w:ind w:firstLine="210"/>
        <w:rPr>
          <w:rStyle w:val="aff8"/>
          <w:noProof/>
          <w:webHidden/>
          <w:color w:val="auto"/>
        </w:rPr>
      </w:pPr>
      <w:r>
        <w:rPr>
          <w:rStyle w:val="aff8"/>
          <w:rFonts w:hint="eastAsia"/>
          <w:noProof/>
          <w:color w:val="auto"/>
        </w:rPr>
        <w:t>5</w:t>
      </w:r>
      <w:r w:rsidR="00103EFF" w:rsidRPr="00E35329">
        <w:rPr>
          <w:rStyle w:val="aff8"/>
          <w:noProof/>
          <w:color w:val="auto"/>
        </w:rPr>
        <w:t>.</w:t>
      </w:r>
      <w:r w:rsidR="009D3A23">
        <w:rPr>
          <w:rStyle w:val="aff8"/>
          <w:rFonts w:hint="eastAsia"/>
          <w:noProof/>
          <w:color w:val="auto"/>
        </w:rPr>
        <w:t>4</w:t>
      </w:r>
      <w:r w:rsidR="00103EFF" w:rsidRPr="00E35329">
        <w:rPr>
          <w:rStyle w:val="aff8"/>
          <w:rFonts w:hint="eastAsia"/>
          <w:noProof/>
          <w:color w:val="auto"/>
        </w:rPr>
        <w:t xml:space="preserve">　辅助检查</w:t>
      </w:r>
      <w:r w:rsidR="00103EFF" w:rsidRPr="00E35329">
        <w:rPr>
          <w:rStyle w:val="aff8"/>
          <w:noProof/>
          <w:webHidden/>
          <w:color w:val="auto"/>
        </w:rPr>
        <w:tab/>
      </w:r>
      <w:r w:rsidR="009D3A23">
        <w:rPr>
          <w:rStyle w:val="aff8"/>
          <w:rFonts w:hint="eastAsia"/>
          <w:noProof/>
          <w:webHidden/>
          <w:color w:val="auto"/>
        </w:rPr>
        <w:t>14</w:t>
      </w:r>
    </w:p>
    <w:p w:rsidR="00103EFF" w:rsidRPr="00E35329" w:rsidRDefault="008303C9" w:rsidP="00E6102C">
      <w:pPr>
        <w:pStyle w:val="3"/>
        <w:ind w:firstLine="210"/>
        <w:rPr>
          <w:rStyle w:val="aff8"/>
          <w:noProof/>
          <w:webHidden/>
          <w:color w:val="auto"/>
        </w:rPr>
      </w:pPr>
      <w:r>
        <w:rPr>
          <w:rStyle w:val="aff8"/>
          <w:rFonts w:hint="eastAsia"/>
          <w:noProof/>
          <w:color w:val="auto"/>
        </w:rPr>
        <w:t>5</w:t>
      </w:r>
      <w:r w:rsidR="00103EFF" w:rsidRPr="00E35329">
        <w:rPr>
          <w:rStyle w:val="aff8"/>
          <w:noProof/>
          <w:color w:val="auto"/>
        </w:rPr>
        <w:t>.</w:t>
      </w:r>
      <w:r w:rsidR="009D3A23">
        <w:rPr>
          <w:rStyle w:val="aff8"/>
          <w:rFonts w:hint="eastAsia"/>
          <w:noProof/>
          <w:color w:val="auto"/>
        </w:rPr>
        <w:t>5</w:t>
      </w:r>
      <w:r w:rsidR="00103EFF" w:rsidRPr="00E35329">
        <w:rPr>
          <w:rStyle w:val="aff8"/>
          <w:rFonts w:hint="eastAsia"/>
          <w:noProof/>
          <w:color w:val="auto"/>
        </w:rPr>
        <w:t xml:space="preserve">　感染预防与控制</w:t>
      </w:r>
      <w:r w:rsidR="00103EFF" w:rsidRPr="00E35329">
        <w:rPr>
          <w:rStyle w:val="aff8"/>
          <w:noProof/>
          <w:webHidden/>
          <w:color w:val="auto"/>
        </w:rPr>
        <w:tab/>
      </w:r>
      <w:r w:rsidR="009D3A23">
        <w:rPr>
          <w:rStyle w:val="aff8"/>
          <w:rFonts w:hint="eastAsia"/>
          <w:noProof/>
          <w:webHidden/>
          <w:color w:val="auto"/>
        </w:rPr>
        <w:t>15</w:t>
      </w:r>
    </w:p>
    <w:p w:rsidR="00103EFF" w:rsidRPr="00E35329" w:rsidRDefault="008303C9" w:rsidP="00E6102C">
      <w:pPr>
        <w:pStyle w:val="3"/>
        <w:ind w:firstLine="210"/>
        <w:rPr>
          <w:rStyle w:val="aff8"/>
          <w:noProof/>
          <w:webHidden/>
          <w:color w:val="auto"/>
        </w:rPr>
      </w:pPr>
      <w:r>
        <w:rPr>
          <w:rStyle w:val="aff8"/>
          <w:rFonts w:hint="eastAsia"/>
          <w:noProof/>
          <w:color w:val="auto"/>
        </w:rPr>
        <w:t>5</w:t>
      </w:r>
      <w:r w:rsidR="00103EFF" w:rsidRPr="00E35329">
        <w:rPr>
          <w:rStyle w:val="aff8"/>
          <w:noProof/>
          <w:color w:val="auto"/>
        </w:rPr>
        <w:t>.</w:t>
      </w:r>
      <w:r w:rsidR="009D3A23">
        <w:rPr>
          <w:rStyle w:val="aff8"/>
          <w:rFonts w:hint="eastAsia"/>
          <w:noProof/>
          <w:color w:val="auto"/>
        </w:rPr>
        <w:t>6</w:t>
      </w:r>
      <w:r w:rsidR="00103EFF" w:rsidRPr="00E35329">
        <w:rPr>
          <w:rStyle w:val="aff8"/>
          <w:rFonts w:hint="eastAsia"/>
          <w:noProof/>
          <w:color w:val="auto"/>
        </w:rPr>
        <w:t xml:space="preserve">　设施设备管理</w:t>
      </w:r>
      <w:r w:rsidR="00103EFF" w:rsidRPr="00E35329">
        <w:rPr>
          <w:rStyle w:val="aff8"/>
          <w:noProof/>
          <w:webHidden/>
          <w:color w:val="auto"/>
        </w:rPr>
        <w:tab/>
      </w:r>
      <w:r w:rsidR="009D3A23">
        <w:rPr>
          <w:rStyle w:val="aff8"/>
          <w:rFonts w:hint="eastAsia"/>
          <w:noProof/>
          <w:webHidden/>
          <w:color w:val="auto"/>
        </w:rPr>
        <w:t>1</w:t>
      </w:r>
      <w:r w:rsidR="005717F9">
        <w:rPr>
          <w:rStyle w:val="aff8"/>
          <w:rFonts w:hint="eastAsia"/>
          <w:noProof/>
          <w:webHidden/>
          <w:color w:val="auto"/>
        </w:rPr>
        <w:t>5</w:t>
      </w:r>
    </w:p>
    <w:p w:rsidR="00103EFF" w:rsidRPr="00E35329" w:rsidRDefault="008303C9" w:rsidP="00E6102C">
      <w:pPr>
        <w:pStyle w:val="3"/>
        <w:ind w:firstLine="210"/>
        <w:rPr>
          <w:rStyle w:val="aff8"/>
          <w:noProof/>
          <w:webHidden/>
          <w:color w:val="auto"/>
        </w:rPr>
      </w:pPr>
      <w:r>
        <w:rPr>
          <w:rStyle w:val="aff8"/>
          <w:rFonts w:hint="eastAsia"/>
          <w:noProof/>
          <w:color w:val="auto"/>
        </w:rPr>
        <w:t>5</w:t>
      </w:r>
      <w:r w:rsidR="00103EFF" w:rsidRPr="00E35329">
        <w:rPr>
          <w:rStyle w:val="aff8"/>
          <w:noProof/>
          <w:color w:val="auto"/>
        </w:rPr>
        <w:t>.</w:t>
      </w:r>
      <w:r w:rsidR="009D3A23">
        <w:rPr>
          <w:rStyle w:val="aff8"/>
          <w:rFonts w:hint="eastAsia"/>
          <w:noProof/>
          <w:color w:val="auto"/>
        </w:rPr>
        <w:t xml:space="preserve">7　</w:t>
      </w:r>
      <w:r w:rsidR="00103EFF" w:rsidRPr="00E35329">
        <w:rPr>
          <w:rStyle w:val="aff8"/>
          <w:rFonts w:hint="eastAsia"/>
          <w:noProof/>
          <w:color w:val="auto"/>
        </w:rPr>
        <w:t>员</w:t>
      </w:r>
      <w:r w:rsidR="009D3A23">
        <w:rPr>
          <w:rStyle w:val="aff8"/>
          <w:rFonts w:hint="eastAsia"/>
          <w:noProof/>
          <w:color w:val="auto"/>
        </w:rPr>
        <w:t>工</w:t>
      </w:r>
      <w:r w:rsidR="00103EFF" w:rsidRPr="00E35329">
        <w:rPr>
          <w:rStyle w:val="aff8"/>
          <w:rFonts w:hint="eastAsia"/>
          <w:noProof/>
          <w:color w:val="auto"/>
        </w:rPr>
        <w:t>管理</w:t>
      </w:r>
      <w:r w:rsidR="00103EFF" w:rsidRPr="00E35329">
        <w:rPr>
          <w:rStyle w:val="aff8"/>
          <w:noProof/>
          <w:webHidden/>
          <w:color w:val="auto"/>
        </w:rPr>
        <w:tab/>
      </w:r>
      <w:r w:rsidR="00103EFF" w:rsidRPr="00E35329">
        <w:rPr>
          <w:rStyle w:val="aff8"/>
          <w:rFonts w:hint="eastAsia"/>
          <w:noProof/>
          <w:webHidden/>
          <w:color w:val="auto"/>
        </w:rPr>
        <w:t>1</w:t>
      </w:r>
      <w:r w:rsidR="005717F9">
        <w:rPr>
          <w:rStyle w:val="aff8"/>
          <w:rFonts w:hint="eastAsia"/>
          <w:noProof/>
          <w:webHidden/>
          <w:color w:val="auto"/>
        </w:rPr>
        <w:t>6</w:t>
      </w:r>
    </w:p>
    <w:p w:rsidR="00103EFF" w:rsidRPr="00E35329" w:rsidRDefault="008303C9" w:rsidP="00E6102C">
      <w:pPr>
        <w:pStyle w:val="3"/>
        <w:ind w:firstLine="210"/>
        <w:rPr>
          <w:rStyle w:val="aff8"/>
          <w:noProof/>
          <w:webHidden/>
          <w:color w:val="auto"/>
        </w:rPr>
      </w:pPr>
      <w:r>
        <w:rPr>
          <w:rStyle w:val="aff8"/>
          <w:rFonts w:hint="eastAsia"/>
          <w:noProof/>
          <w:color w:val="auto"/>
        </w:rPr>
        <w:t>5</w:t>
      </w:r>
      <w:r w:rsidR="00103EFF" w:rsidRPr="00E35329">
        <w:rPr>
          <w:rStyle w:val="aff8"/>
          <w:noProof/>
          <w:color w:val="auto"/>
        </w:rPr>
        <w:t>.</w:t>
      </w:r>
      <w:r w:rsidR="00B16D3E">
        <w:rPr>
          <w:rStyle w:val="aff8"/>
          <w:rFonts w:hint="eastAsia"/>
          <w:noProof/>
          <w:color w:val="auto"/>
        </w:rPr>
        <w:t xml:space="preserve">8  </w:t>
      </w:r>
      <w:r w:rsidR="00103EFF" w:rsidRPr="00E35329">
        <w:rPr>
          <w:rStyle w:val="aff8"/>
          <w:rFonts w:hint="eastAsia"/>
          <w:noProof/>
          <w:color w:val="auto"/>
        </w:rPr>
        <w:t>质量与患者安全管理</w:t>
      </w:r>
      <w:r w:rsidR="00103EFF" w:rsidRPr="00E35329">
        <w:rPr>
          <w:rStyle w:val="aff8"/>
          <w:noProof/>
          <w:webHidden/>
          <w:color w:val="auto"/>
        </w:rPr>
        <w:tab/>
      </w:r>
      <w:r w:rsidR="00103EFF" w:rsidRPr="00E35329">
        <w:rPr>
          <w:rStyle w:val="aff8"/>
          <w:rFonts w:hint="eastAsia"/>
          <w:noProof/>
          <w:webHidden/>
          <w:color w:val="auto"/>
        </w:rPr>
        <w:t>1</w:t>
      </w:r>
      <w:r w:rsidR="005717F9">
        <w:rPr>
          <w:rStyle w:val="aff8"/>
          <w:rFonts w:hint="eastAsia"/>
          <w:noProof/>
          <w:webHidden/>
          <w:color w:val="auto"/>
        </w:rPr>
        <w:t>7</w:t>
      </w:r>
    </w:p>
    <w:p w:rsidR="00B450C2" w:rsidRDefault="008303C9" w:rsidP="000C0DCB">
      <w:pPr>
        <w:pStyle w:val="3"/>
        <w:ind w:firstLine="210"/>
        <w:jc w:val="center"/>
        <w:rPr>
          <w:rFonts w:ascii="黑体" w:eastAsia="黑体" w:hint="eastAsia"/>
          <w:kern w:val="0"/>
          <w:sz w:val="32"/>
          <w:szCs w:val="20"/>
        </w:rPr>
      </w:pPr>
      <w:r>
        <w:rPr>
          <w:rStyle w:val="aff8"/>
          <w:rFonts w:hint="eastAsia"/>
          <w:noProof/>
          <w:color w:val="auto"/>
        </w:rPr>
        <w:t>5</w:t>
      </w:r>
      <w:r w:rsidR="009C5E14" w:rsidRPr="00E35329">
        <w:rPr>
          <w:rStyle w:val="aff8"/>
          <w:rFonts w:hint="eastAsia"/>
          <w:noProof/>
          <w:color w:val="auto"/>
        </w:rPr>
        <w:t>.</w:t>
      </w:r>
      <w:r w:rsidR="00B16D3E">
        <w:rPr>
          <w:rStyle w:val="aff8"/>
          <w:rFonts w:hint="eastAsia"/>
          <w:noProof/>
          <w:color w:val="auto"/>
        </w:rPr>
        <w:t xml:space="preserve">9  </w:t>
      </w:r>
      <w:r w:rsidR="00103EFF" w:rsidRPr="00E35329">
        <w:rPr>
          <w:rStyle w:val="aff8"/>
          <w:rFonts w:hint="eastAsia"/>
          <w:noProof/>
          <w:color w:val="auto"/>
        </w:rPr>
        <w:t>信息与文件管理</w:t>
      </w:r>
      <w:r w:rsidR="00103EFF" w:rsidRPr="00E35329">
        <w:rPr>
          <w:rStyle w:val="aff8"/>
          <w:noProof/>
          <w:webHidden/>
          <w:color w:val="auto"/>
        </w:rPr>
        <w:tab/>
      </w:r>
      <w:r w:rsidR="00103EFF" w:rsidRPr="00E35329">
        <w:rPr>
          <w:rStyle w:val="aff8"/>
          <w:rFonts w:hint="eastAsia"/>
          <w:noProof/>
          <w:webHidden/>
          <w:color w:val="auto"/>
        </w:rPr>
        <w:t>1</w:t>
      </w:r>
      <w:r w:rsidR="005717F9">
        <w:rPr>
          <w:rStyle w:val="aff8"/>
          <w:rFonts w:hint="eastAsia"/>
          <w:noProof/>
          <w:webHidden/>
          <w:color w:val="auto"/>
        </w:rPr>
        <w:t>7</w:t>
      </w:r>
      <w:r w:rsidR="0072241E" w:rsidRPr="00E35329">
        <w:rPr>
          <w:noProof/>
        </w:rPr>
        <w:fldChar w:fldCharType="end"/>
      </w:r>
      <w:r w:rsidR="0072241E" w:rsidRPr="00E35329">
        <w:fldChar w:fldCharType="end"/>
      </w:r>
      <w:bookmarkStart w:id="13" w:name="_Toc491075516"/>
      <w:bookmarkStart w:id="14" w:name="_Toc491162564"/>
      <w:r w:rsidR="004D0576" w:rsidRPr="00E35329">
        <w:br w:type="page"/>
      </w:r>
      <w:r w:rsidR="00B450C2" w:rsidRPr="000C0DCB">
        <w:rPr>
          <w:rFonts w:ascii="黑体" w:eastAsia="黑体" w:hint="eastAsia"/>
          <w:kern w:val="0"/>
          <w:sz w:val="32"/>
          <w:szCs w:val="20"/>
        </w:rPr>
        <w:lastRenderedPageBreak/>
        <w:t>前</w:t>
      </w:r>
      <w:bookmarkStart w:id="15" w:name="BKQY"/>
      <w:r w:rsidR="00B450C2" w:rsidRPr="000C0DCB">
        <w:rPr>
          <w:rFonts w:ascii="黑体" w:eastAsia="黑体"/>
          <w:kern w:val="0"/>
          <w:sz w:val="32"/>
          <w:szCs w:val="20"/>
        </w:rPr>
        <w:t>  </w:t>
      </w:r>
      <w:r w:rsidR="00B450C2" w:rsidRPr="000C0DCB">
        <w:rPr>
          <w:rFonts w:ascii="黑体" w:eastAsia="黑体" w:hint="eastAsia"/>
          <w:kern w:val="0"/>
          <w:sz w:val="32"/>
          <w:szCs w:val="20"/>
        </w:rPr>
        <w:t>言</w:t>
      </w:r>
      <w:bookmarkEnd w:id="11"/>
      <w:bookmarkEnd w:id="13"/>
      <w:bookmarkEnd w:id="14"/>
      <w:bookmarkEnd w:id="15"/>
    </w:p>
    <w:p w:rsidR="000C0DCB" w:rsidRPr="000C0DCB" w:rsidRDefault="000C0DCB" w:rsidP="000C0DCB"/>
    <w:p w:rsidR="00B450C2" w:rsidRPr="00E35329" w:rsidRDefault="00B450C2" w:rsidP="0009104E">
      <w:pPr>
        <w:pStyle w:val="affc"/>
        <w:spacing w:line="360" w:lineRule="auto"/>
        <w:rPr>
          <w:szCs w:val="21"/>
        </w:rPr>
      </w:pPr>
      <w:r w:rsidRPr="00E35329">
        <w:rPr>
          <w:rFonts w:hint="eastAsia"/>
          <w:szCs w:val="21"/>
        </w:rPr>
        <w:t>本标准按照</w:t>
      </w:r>
      <w:r w:rsidR="00203547" w:rsidRPr="00E35329">
        <w:rPr>
          <w:rFonts w:hint="eastAsia"/>
          <w:szCs w:val="21"/>
        </w:rPr>
        <w:t>GB/T 1.1-2009给出的规则起草</w:t>
      </w:r>
      <w:r w:rsidRPr="00E35329">
        <w:rPr>
          <w:rFonts w:hint="eastAsia"/>
          <w:szCs w:val="21"/>
        </w:rPr>
        <w:t>。</w:t>
      </w:r>
    </w:p>
    <w:p w:rsidR="00B450C2" w:rsidRPr="00E35329" w:rsidRDefault="00B450C2" w:rsidP="0009104E">
      <w:pPr>
        <w:pStyle w:val="affc"/>
        <w:spacing w:line="360" w:lineRule="auto"/>
        <w:rPr>
          <w:rFonts w:hAnsi="宋体"/>
          <w:snapToGrid w:val="0"/>
          <w:szCs w:val="21"/>
        </w:rPr>
      </w:pPr>
      <w:r w:rsidRPr="00E35329">
        <w:rPr>
          <w:rFonts w:hAnsi="宋体" w:hint="eastAsia"/>
          <w:snapToGrid w:val="0"/>
          <w:szCs w:val="21"/>
        </w:rPr>
        <w:t>本标准由中国保险行业协会提出并</w:t>
      </w:r>
      <w:r w:rsidRPr="00E35329">
        <w:rPr>
          <w:rFonts w:hint="eastAsia"/>
          <w:szCs w:val="21"/>
        </w:rPr>
        <w:t>归口</w:t>
      </w:r>
      <w:r w:rsidRPr="00E35329">
        <w:rPr>
          <w:rFonts w:hAnsi="宋体" w:hint="eastAsia"/>
          <w:snapToGrid w:val="0"/>
          <w:szCs w:val="21"/>
        </w:rPr>
        <w:t>。</w:t>
      </w:r>
    </w:p>
    <w:p w:rsidR="00B450C2" w:rsidRPr="00E35329" w:rsidRDefault="00B450C2" w:rsidP="0009104E">
      <w:pPr>
        <w:pStyle w:val="affc"/>
        <w:spacing w:line="360" w:lineRule="auto"/>
        <w:rPr>
          <w:szCs w:val="21"/>
        </w:rPr>
      </w:pPr>
      <w:r w:rsidRPr="00E35329">
        <w:rPr>
          <w:rFonts w:hint="eastAsia"/>
          <w:szCs w:val="21"/>
        </w:rPr>
        <w:t>本标准起草单位：</w:t>
      </w:r>
      <w:r w:rsidR="000E6BA7">
        <w:rPr>
          <w:rFonts w:hint="eastAsia"/>
          <w:szCs w:val="21"/>
        </w:rPr>
        <w:t>XXX</w:t>
      </w:r>
    </w:p>
    <w:p w:rsidR="00B450C2" w:rsidRPr="00E35329" w:rsidRDefault="00B450C2" w:rsidP="0009104E">
      <w:pPr>
        <w:pStyle w:val="affc"/>
        <w:spacing w:line="360" w:lineRule="auto"/>
        <w:rPr>
          <w:szCs w:val="21"/>
        </w:rPr>
      </w:pPr>
      <w:r w:rsidRPr="00E35329">
        <w:rPr>
          <w:rFonts w:hint="eastAsia"/>
          <w:szCs w:val="21"/>
        </w:rPr>
        <w:t>本标准主要起草人：</w:t>
      </w:r>
      <w:r w:rsidR="000E6BA7">
        <w:rPr>
          <w:rFonts w:hint="eastAsia"/>
          <w:szCs w:val="21"/>
        </w:rPr>
        <w:t>XXX</w:t>
      </w:r>
    </w:p>
    <w:p w:rsidR="00B450C2" w:rsidRPr="00E35329" w:rsidRDefault="00B450C2" w:rsidP="005174B1">
      <w:pPr>
        <w:pStyle w:val="affc"/>
      </w:pPr>
    </w:p>
    <w:p w:rsidR="00B450C2" w:rsidRPr="00E35329" w:rsidRDefault="00B450C2" w:rsidP="005174B1">
      <w:pPr>
        <w:pStyle w:val="affff3"/>
      </w:pPr>
      <w:bookmarkStart w:id="16" w:name="_Toc491075477"/>
      <w:bookmarkStart w:id="17" w:name="_Toc491075517"/>
      <w:bookmarkStart w:id="18" w:name="_Toc491162565"/>
      <w:r w:rsidRPr="00E35329">
        <w:rPr>
          <w:rFonts w:hint="eastAsia"/>
        </w:rPr>
        <w:lastRenderedPageBreak/>
        <w:t>引</w:t>
      </w:r>
      <w:bookmarkStart w:id="19" w:name="BKYY"/>
      <w:r w:rsidRPr="00E35329">
        <w:rPr>
          <w:rFonts w:hAnsi="黑体"/>
        </w:rPr>
        <w:t>  </w:t>
      </w:r>
      <w:r w:rsidRPr="00E35329">
        <w:rPr>
          <w:rFonts w:hint="eastAsia"/>
        </w:rPr>
        <w:t>言</w:t>
      </w:r>
      <w:bookmarkEnd w:id="16"/>
      <w:bookmarkEnd w:id="17"/>
      <w:bookmarkEnd w:id="18"/>
      <w:bookmarkEnd w:id="19"/>
    </w:p>
    <w:p w:rsidR="00601352" w:rsidRPr="00E35329" w:rsidRDefault="00601352" w:rsidP="00601352">
      <w:pPr>
        <w:ind w:firstLineChars="200" w:firstLine="420"/>
      </w:pPr>
    </w:p>
    <w:p w:rsidR="005A6252" w:rsidRPr="00E35329" w:rsidRDefault="00534ACE" w:rsidP="00550F90">
      <w:pPr>
        <w:spacing w:line="360" w:lineRule="auto"/>
        <w:ind w:firstLineChars="200" w:firstLine="420"/>
      </w:pPr>
      <w:r w:rsidRPr="00E35329">
        <w:rPr>
          <w:rFonts w:hint="eastAsia"/>
        </w:rPr>
        <w:t>随着国家医疗机构改革的逐步深入，基层医疗机构的质量和安全越来越受到国家和人民的重视，基层医疗机构的质量和安全的提升成为广大人民群众的迫切需求。我国基层医疗机构数量庞大，但优质资源匮乏、缺乏管理经验，质量安全</w:t>
      </w:r>
      <w:r w:rsidR="00D64C53" w:rsidRPr="00E35329">
        <w:rPr>
          <w:rFonts w:hint="eastAsia"/>
        </w:rPr>
        <w:t>管理</w:t>
      </w:r>
      <w:r w:rsidR="009E1D05" w:rsidRPr="00E35329">
        <w:rPr>
          <w:rFonts w:hint="eastAsia"/>
        </w:rPr>
        <w:t>水平</w:t>
      </w:r>
      <w:r w:rsidRPr="00E35329">
        <w:rPr>
          <w:rFonts w:hint="eastAsia"/>
        </w:rPr>
        <w:t>参差不齐，亟需一套完善的标准体系进行评价和干预。</w:t>
      </w:r>
      <w:r w:rsidR="009E1D05" w:rsidRPr="00E35329">
        <w:rPr>
          <w:rFonts w:hint="eastAsia"/>
        </w:rPr>
        <w:t>在此背景下，平安万家通过对国内</w:t>
      </w:r>
      <w:r w:rsidR="00243478" w:rsidRPr="00E35329">
        <w:rPr>
          <w:rFonts w:hint="eastAsia"/>
        </w:rPr>
        <w:t>认证</w:t>
      </w:r>
      <w:r w:rsidR="009E1D05" w:rsidRPr="00E35329">
        <w:rPr>
          <w:rFonts w:hint="eastAsia"/>
        </w:rPr>
        <w:t>标准的实践，并借鉴相关国</w:t>
      </w:r>
      <w:r w:rsidR="00243478" w:rsidRPr="00E35329">
        <w:rPr>
          <w:rFonts w:hint="eastAsia"/>
        </w:rPr>
        <w:t>外经验，率先开展基层医疗机构安全质量认证标准研究工作，形成一套安全质量认证</w:t>
      </w:r>
      <w:r w:rsidR="007A2DC3" w:rsidRPr="00E35329">
        <w:rPr>
          <w:rFonts w:hint="eastAsia"/>
        </w:rPr>
        <w:t>评价</w:t>
      </w:r>
      <w:r w:rsidR="00243478" w:rsidRPr="00E35329">
        <w:rPr>
          <w:rFonts w:hint="eastAsia"/>
        </w:rPr>
        <w:t>标准体系。</w:t>
      </w:r>
      <w:r w:rsidR="007A2DC3" w:rsidRPr="00E35329">
        <w:rPr>
          <w:rFonts w:hint="eastAsia"/>
        </w:rPr>
        <w:t>平安万家</w:t>
      </w:r>
      <w:r w:rsidR="00243478" w:rsidRPr="00E35329">
        <w:rPr>
          <w:rFonts w:hint="eastAsia"/>
        </w:rPr>
        <w:t>受中国保险协会委托，制定《基层医疗机构安全质量认证标准》，为开展医疗机构安全质量评价工作提供依据，为保险行业的风险控制</w:t>
      </w:r>
      <w:r w:rsidR="009E1D05" w:rsidRPr="00E35329">
        <w:rPr>
          <w:rFonts w:hint="eastAsia"/>
        </w:rPr>
        <w:t>提供参考</w:t>
      </w:r>
      <w:r w:rsidR="00243478" w:rsidRPr="00E35329">
        <w:rPr>
          <w:rFonts w:hint="eastAsia"/>
        </w:rPr>
        <w:t>。</w:t>
      </w:r>
    </w:p>
    <w:p w:rsidR="00550F90" w:rsidRPr="00E35329" w:rsidRDefault="005A6252" w:rsidP="00550F90">
      <w:pPr>
        <w:spacing w:line="360" w:lineRule="auto"/>
        <w:ind w:firstLineChars="200" w:firstLine="420"/>
      </w:pPr>
      <w:r w:rsidRPr="00E35329">
        <w:rPr>
          <w:rFonts w:hint="eastAsia"/>
        </w:rPr>
        <w:t>本标准在编写过程中</w:t>
      </w:r>
      <w:r w:rsidR="00931903" w:rsidRPr="00E35329">
        <w:rPr>
          <w:rFonts w:hint="eastAsia"/>
        </w:rPr>
        <w:t>邀请了</w:t>
      </w:r>
      <w:r w:rsidR="000A4385" w:rsidRPr="00E35329">
        <w:rPr>
          <w:rFonts w:hint="eastAsia"/>
        </w:rPr>
        <w:t>医院评审行业、</w:t>
      </w:r>
      <w:r w:rsidR="000F1778" w:rsidRPr="00E35329">
        <w:rPr>
          <w:rFonts w:hint="eastAsia"/>
        </w:rPr>
        <w:t>医疗行业、</w:t>
      </w:r>
      <w:r w:rsidR="007C43B5" w:rsidRPr="00E35329">
        <w:rPr>
          <w:rFonts w:hint="eastAsia"/>
        </w:rPr>
        <w:t>保险行业</w:t>
      </w:r>
      <w:r w:rsidR="00931903" w:rsidRPr="00E35329">
        <w:rPr>
          <w:rFonts w:hint="eastAsia"/>
        </w:rPr>
        <w:t>的</w:t>
      </w:r>
      <w:r w:rsidR="000A4385" w:rsidRPr="00E35329">
        <w:rPr>
          <w:rFonts w:hint="eastAsia"/>
        </w:rPr>
        <w:t>国内外</w:t>
      </w:r>
      <w:r w:rsidR="00931903" w:rsidRPr="00E35329">
        <w:rPr>
          <w:rFonts w:hint="eastAsia"/>
        </w:rPr>
        <w:t>权威专家进行探讨，并充分获得了专家的</w:t>
      </w:r>
      <w:r w:rsidR="00160FB3" w:rsidRPr="00E35329">
        <w:rPr>
          <w:rFonts w:hint="eastAsia"/>
        </w:rPr>
        <w:t>支持、</w:t>
      </w:r>
      <w:r w:rsidR="00931903" w:rsidRPr="00E35329">
        <w:rPr>
          <w:rFonts w:hint="eastAsia"/>
        </w:rPr>
        <w:t>指导</w:t>
      </w:r>
      <w:r w:rsidR="00160FB3" w:rsidRPr="00E35329">
        <w:rPr>
          <w:rFonts w:hint="eastAsia"/>
        </w:rPr>
        <w:t>和论证。</w:t>
      </w:r>
      <w:r w:rsidR="000A4385" w:rsidRPr="00E35329">
        <w:rPr>
          <w:rFonts w:hint="eastAsia"/>
        </w:rPr>
        <w:t>本标准充分汲取了</w:t>
      </w:r>
      <w:r w:rsidR="000A4385" w:rsidRPr="00E35329">
        <w:rPr>
          <w:rFonts w:hint="eastAsia"/>
        </w:rPr>
        <w:t>JCI</w:t>
      </w:r>
      <w:r w:rsidR="000A4385" w:rsidRPr="00E35329">
        <w:rPr>
          <w:rFonts w:hint="eastAsia"/>
        </w:rPr>
        <w:t>国际医院评审标准、</w:t>
      </w:r>
      <w:r w:rsidR="000A4385" w:rsidRPr="00E35329">
        <w:rPr>
          <w:rFonts w:hint="eastAsia"/>
        </w:rPr>
        <w:t>DNV.GL</w:t>
      </w:r>
      <w:r w:rsidR="000A4385" w:rsidRPr="00E35329">
        <w:rPr>
          <w:rFonts w:hint="eastAsia"/>
        </w:rPr>
        <w:t>医院评审标准、国</w:t>
      </w:r>
      <w:r w:rsidR="008456ED" w:rsidRPr="00E35329">
        <w:rPr>
          <w:rFonts w:hint="eastAsia"/>
        </w:rPr>
        <w:t>家等级医院评审标准的精神和内涵，打造“国际标准、中国实践”，</w:t>
      </w:r>
      <w:r w:rsidR="000A4385" w:rsidRPr="00E35329">
        <w:rPr>
          <w:rFonts w:hint="eastAsia"/>
        </w:rPr>
        <w:t>适合中国基层医疗机构</w:t>
      </w:r>
      <w:r w:rsidR="00A23206" w:rsidRPr="00E35329">
        <w:rPr>
          <w:rFonts w:hint="eastAsia"/>
        </w:rPr>
        <w:t>实际</w:t>
      </w:r>
      <w:r w:rsidR="00131284" w:rsidRPr="00E35329">
        <w:rPr>
          <w:rFonts w:hint="eastAsia"/>
        </w:rPr>
        <w:t>情况的医疗机构</w:t>
      </w:r>
      <w:r w:rsidR="000A4385" w:rsidRPr="00E35329">
        <w:rPr>
          <w:rFonts w:hint="eastAsia"/>
        </w:rPr>
        <w:t>质量安全认证理念。</w:t>
      </w:r>
    </w:p>
    <w:p w:rsidR="00550F90" w:rsidRPr="00E35329" w:rsidRDefault="009212D5" w:rsidP="00550F90">
      <w:pPr>
        <w:pStyle w:val="affc"/>
        <w:spacing w:line="360" w:lineRule="auto"/>
      </w:pPr>
      <w:r w:rsidRPr="00E35329">
        <w:rPr>
          <w:rFonts w:hint="eastAsia"/>
        </w:rPr>
        <w:t>本标准</w:t>
      </w:r>
      <w:r w:rsidR="000F1778" w:rsidRPr="00E35329">
        <w:rPr>
          <w:rFonts w:hint="eastAsia"/>
        </w:rPr>
        <w:t>主要聚焦于医疗机构运营中的质量和安全管理，</w:t>
      </w:r>
      <w:r w:rsidR="000F1778" w:rsidRPr="00E35329">
        <w:rPr>
          <w:rFonts w:ascii="Times New Roman" w:hint="eastAsia"/>
          <w:szCs w:val="24"/>
        </w:rPr>
        <w:t>对于</w:t>
      </w:r>
      <w:r w:rsidR="000F1778" w:rsidRPr="00E35329">
        <w:rPr>
          <w:rFonts w:hint="eastAsia"/>
        </w:rPr>
        <w:t>医疗机构资质条件、硬件配置、人员配置等方面应符合国家卫生计生委《医疗机构基本标准（试行）》2017版中的相关要求。</w:t>
      </w:r>
    </w:p>
    <w:p w:rsidR="00550F90" w:rsidRPr="00E35329" w:rsidRDefault="00550F90" w:rsidP="00550F90">
      <w:pPr>
        <w:pStyle w:val="affc"/>
        <w:spacing w:line="360" w:lineRule="auto"/>
        <w:sectPr w:rsidR="00550F90" w:rsidRPr="00E35329" w:rsidSect="0041578A">
          <w:headerReference w:type="even" r:id="rId10"/>
          <w:headerReference w:type="default" r:id="rId11"/>
          <w:footerReference w:type="default" r:id="rId12"/>
          <w:headerReference w:type="first" r:id="rId13"/>
          <w:pgSz w:w="11906" w:h="16838"/>
          <w:pgMar w:top="567" w:right="1134" w:bottom="1134" w:left="1418" w:header="1418" w:footer="1134" w:gutter="0"/>
          <w:pgNumType w:fmt="upperRoman" w:start="1"/>
          <w:cols w:space="720"/>
          <w:formProt w:val="0"/>
          <w:docGrid w:type="lines" w:linePitch="312"/>
        </w:sectPr>
      </w:pPr>
      <w:r w:rsidRPr="00E35329">
        <w:rPr>
          <w:rFonts w:hint="eastAsia"/>
        </w:rPr>
        <w:t>当本标准依从性涉及国家或地方法律法规时，应选用更高或更严格的要求。</w:t>
      </w:r>
    </w:p>
    <w:p w:rsidR="00B450C2" w:rsidRPr="00E35329" w:rsidRDefault="00203547" w:rsidP="005174B1">
      <w:pPr>
        <w:pStyle w:val="afffb"/>
        <w:spacing w:line="240" w:lineRule="auto"/>
      </w:pPr>
      <w:r w:rsidRPr="00E35329">
        <w:rPr>
          <w:rFonts w:hint="eastAsia"/>
        </w:rPr>
        <w:lastRenderedPageBreak/>
        <w:t>基层医疗机构安全质量认证标准</w:t>
      </w:r>
    </w:p>
    <w:p w:rsidR="00B450C2" w:rsidRPr="00E35329" w:rsidRDefault="00B450C2" w:rsidP="00EA19E3">
      <w:pPr>
        <w:pStyle w:val="a7"/>
        <w:spacing w:before="312" w:after="312"/>
      </w:pPr>
      <w:bookmarkStart w:id="20" w:name="_Toc491075518"/>
      <w:bookmarkStart w:id="21" w:name="_Toc491162566"/>
      <w:r w:rsidRPr="00E35329">
        <w:rPr>
          <w:rFonts w:hint="eastAsia"/>
        </w:rPr>
        <w:t>范围</w:t>
      </w:r>
      <w:bookmarkEnd w:id="20"/>
      <w:bookmarkEnd w:id="21"/>
    </w:p>
    <w:p w:rsidR="00B450C2" w:rsidRPr="00E35329" w:rsidRDefault="00B450C2" w:rsidP="005174B1">
      <w:pPr>
        <w:pStyle w:val="affc"/>
      </w:pPr>
      <w:r w:rsidRPr="00E35329">
        <w:rPr>
          <w:rFonts w:hint="eastAsia"/>
        </w:rPr>
        <w:t>本标准规定了</w:t>
      </w:r>
      <w:r w:rsidR="008D0CE8" w:rsidRPr="00E35329">
        <w:rPr>
          <w:rFonts w:hint="eastAsia"/>
        </w:rPr>
        <w:t>基层医疗机构安全质量认证的评审准则</w:t>
      </w:r>
      <w:r w:rsidR="0013470C" w:rsidRPr="00E35329">
        <w:rPr>
          <w:rFonts w:hint="eastAsia"/>
        </w:rPr>
        <w:t>。</w:t>
      </w:r>
    </w:p>
    <w:p w:rsidR="00B450C2" w:rsidRPr="00E35329" w:rsidRDefault="00B450C2" w:rsidP="005174B1">
      <w:pPr>
        <w:pStyle w:val="affc"/>
      </w:pPr>
      <w:r w:rsidRPr="00E35329">
        <w:rPr>
          <w:rFonts w:hint="eastAsia"/>
        </w:rPr>
        <w:t>本标准适用于</w:t>
      </w:r>
      <w:r w:rsidR="006D6C43" w:rsidRPr="00E35329">
        <w:rPr>
          <w:rFonts w:hint="eastAsia"/>
        </w:rPr>
        <w:t>保险行业</w:t>
      </w:r>
      <w:r w:rsidR="00481DBB" w:rsidRPr="00E35329">
        <w:rPr>
          <w:rFonts w:hint="eastAsia"/>
        </w:rPr>
        <w:t>（保险机构、保险公司等）</w:t>
      </w:r>
      <w:r w:rsidR="006D6C43" w:rsidRPr="00E35329">
        <w:rPr>
          <w:rFonts w:hint="eastAsia"/>
        </w:rPr>
        <w:t>对基层医疗机构安全质量认证</w:t>
      </w:r>
      <w:r w:rsidR="0013470C" w:rsidRPr="00E35329">
        <w:rPr>
          <w:rFonts w:hint="eastAsia"/>
        </w:rPr>
        <w:t>。</w:t>
      </w:r>
    </w:p>
    <w:p w:rsidR="009E615C" w:rsidRPr="00E35329" w:rsidRDefault="009E615C" w:rsidP="005174B1">
      <w:pPr>
        <w:pStyle w:val="affc"/>
      </w:pPr>
      <w:r w:rsidRPr="00E35329">
        <w:rPr>
          <w:rFonts w:hint="eastAsia"/>
        </w:rPr>
        <w:t>本标准</w:t>
      </w:r>
      <w:r w:rsidR="00875A14" w:rsidRPr="00E35329">
        <w:rPr>
          <w:rFonts w:hint="eastAsia"/>
        </w:rPr>
        <w:t>适用的医疗机构</w:t>
      </w:r>
      <w:r w:rsidRPr="00E35329">
        <w:rPr>
          <w:rFonts w:hint="eastAsia"/>
        </w:rPr>
        <w:t>范围包括基层医疗卫生机构及基层医院。（详见</w:t>
      </w:r>
      <w:r w:rsidR="00A21C5C" w:rsidRPr="00E35329">
        <w:rPr>
          <w:rFonts w:hint="eastAsia"/>
        </w:rPr>
        <w:t>术语</w:t>
      </w:r>
      <w:r w:rsidRPr="00E35329">
        <w:rPr>
          <w:rFonts w:hint="eastAsia"/>
        </w:rPr>
        <w:t>和定义部分）</w:t>
      </w:r>
    </w:p>
    <w:p w:rsidR="00B450C2" w:rsidRPr="00E35329" w:rsidRDefault="00B450C2" w:rsidP="00EA19E3">
      <w:pPr>
        <w:pStyle w:val="a7"/>
        <w:spacing w:before="312" w:after="312"/>
      </w:pPr>
      <w:bookmarkStart w:id="22" w:name="_Toc491075519"/>
      <w:bookmarkStart w:id="23" w:name="_Toc491162567"/>
      <w:r w:rsidRPr="00E35329">
        <w:rPr>
          <w:rFonts w:hint="eastAsia"/>
        </w:rPr>
        <w:t>规范性引用文件</w:t>
      </w:r>
      <w:bookmarkEnd w:id="22"/>
      <w:bookmarkEnd w:id="23"/>
    </w:p>
    <w:p w:rsidR="0013470C" w:rsidRPr="00E35329" w:rsidRDefault="00B450C2" w:rsidP="005174B1">
      <w:pPr>
        <w:pStyle w:val="affc"/>
      </w:pPr>
      <w:r w:rsidRPr="00E35329">
        <w:rPr>
          <w:rFonts w:hint="eastAsia"/>
        </w:rPr>
        <w:t>下列文件对于本文件的应用是必不可少的。凡是注日期的引用文件，仅所注日期的版本适用于本文件。凡是不注日期的引用文件，其最新版本（包括所有的修改单）适用于本文件。</w:t>
      </w:r>
    </w:p>
    <w:p w:rsidR="00B450C2" w:rsidRPr="00E35329" w:rsidRDefault="0013470C" w:rsidP="005174B1">
      <w:pPr>
        <w:pStyle w:val="affc"/>
      </w:pPr>
      <w:r w:rsidRPr="00E35329">
        <w:rPr>
          <w:rFonts w:hint="eastAsia"/>
        </w:rPr>
        <w:t>万家认证</w:t>
      </w:r>
      <w:r w:rsidR="00781E6C">
        <w:rPr>
          <w:rFonts w:hint="eastAsia"/>
        </w:rPr>
        <w:t>医院</w:t>
      </w:r>
      <w:r w:rsidRPr="00E35329">
        <w:rPr>
          <w:rFonts w:hint="eastAsia"/>
        </w:rPr>
        <w:t>专业评审标准</w:t>
      </w:r>
    </w:p>
    <w:p w:rsidR="00B450C2" w:rsidRPr="00E35329" w:rsidRDefault="00781E6C" w:rsidP="005174B1">
      <w:pPr>
        <w:pStyle w:val="affc"/>
      </w:pPr>
      <w:r>
        <w:rPr>
          <w:rFonts w:hint="eastAsia"/>
        </w:rPr>
        <w:t>万家认证诊所</w:t>
      </w:r>
      <w:r w:rsidR="0013470C" w:rsidRPr="00E35329">
        <w:rPr>
          <w:rFonts w:hint="eastAsia"/>
        </w:rPr>
        <w:t>专业评审标准</w:t>
      </w:r>
    </w:p>
    <w:p w:rsidR="00B450C2" w:rsidRPr="00E35329" w:rsidRDefault="00BF0D16" w:rsidP="00EA19E3">
      <w:pPr>
        <w:pStyle w:val="a7"/>
        <w:spacing w:before="312" w:after="312"/>
      </w:pPr>
      <w:bookmarkStart w:id="24" w:name="_Toc491075520"/>
      <w:bookmarkStart w:id="25" w:name="_Toc491162568"/>
      <w:r w:rsidRPr="00E35329">
        <w:rPr>
          <w:rFonts w:hint="eastAsia"/>
        </w:rPr>
        <w:t>术语和</w:t>
      </w:r>
      <w:r w:rsidR="00B450C2" w:rsidRPr="00E35329">
        <w:t>定义</w:t>
      </w:r>
      <w:bookmarkEnd w:id="24"/>
      <w:bookmarkEnd w:id="25"/>
    </w:p>
    <w:p w:rsidR="003E29B9" w:rsidRPr="00E35329" w:rsidRDefault="003E29B9" w:rsidP="00EA19E3">
      <w:pPr>
        <w:pStyle w:val="a7"/>
        <w:numPr>
          <w:ilvl w:val="0"/>
          <w:numId w:val="0"/>
        </w:numPr>
        <w:spacing w:before="312" w:after="312"/>
        <w:ind w:firstLineChars="200" w:firstLine="420"/>
      </w:pPr>
      <w:r w:rsidRPr="00E35329">
        <w:rPr>
          <w:rFonts w:hint="eastAsia"/>
        </w:rPr>
        <w:t>下列术语和定义适用于本文件。</w:t>
      </w:r>
    </w:p>
    <w:p w:rsidR="002F7DB5" w:rsidRPr="00E35329" w:rsidRDefault="002F7DB5" w:rsidP="00EA19E3">
      <w:pPr>
        <w:pStyle w:val="a8"/>
        <w:spacing w:before="156" w:after="156"/>
      </w:pPr>
      <w:r w:rsidRPr="00E35329">
        <w:rPr>
          <w:rFonts w:hint="eastAsia"/>
        </w:rPr>
        <w:t>基层医疗</w:t>
      </w:r>
      <w:r w:rsidR="009E615C" w:rsidRPr="00E35329">
        <w:rPr>
          <w:rFonts w:hint="eastAsia"/>
        </w:rPr>
        <w:t>卫生</w:t>
      </w:r>
      <w:r w:rsidRPr="00E35329">
        <w:rPr>
          <w:rFonts w:hint="eastAsia"/>
        </w:rPr>
        <w:t>机构</w:t>
      </w:r>
    </w:p>
    <w:p w:rsidR="002F7DB5" w:rsidRPr="00E35329" w:rsidRDefault="002F7DB5" w:rsidP="002F7DB5">
      <w:pPr>
        <w:pStyle w:val="affc"/>
        <w:ind w:firstLineChars="0" w:firstLine="0"/>
      </w:pPr>
      <w:r w:rsidRPr="00E35329">
        <w:rPr>
          <w:rFonts w:hint="eastAsia"/>
        </w:rPr>
        <w:t>基层医疗卫生机构包括社区卫生服务中心（站）、乡镇（街道）卫生院、村卫生室、门诊部、诊所（医务室）。</w:t>
      </w:r>
    </w:p>
    <w:p w:rsidR="003E29B9" w:rsidRPr="00E35329" w:rsidRDefault="003E29B9" w:rsidP="00EA19E3">
      <w:pPr>
        <w:pStyle w:val="a8"/>
        <w:spacing w:before="156" w:after="156"/>
      </w:pPr>
      <w:r w:rsidRPr="00E35329">
        <w:rPr>
          <w:rFonts w:hint="eastAsia"/>
        </w:rPr>
        <w:t>基层医院</w:t>
      </w:r>
      <w:bookmarkStart w:id="26" w:name="_Toc491075521"/>
      <w:bookmarkEnd w:id="26"/>
    </w:p>
    <w:p w:rsidR="00B450C2" w:rsidRPr="00E35329" w:rsidRDefault="0058278A" w:rsidP="003E29B9">
      <w:pPr>
        <w:pStyle w:val="affc"/>
        <w:ind w:firstLineChars="0" w:firstLine="0"/>
      </w:pPr>
      <w:r w:rsidRPr="00E35329">
        <w:rPr>
          <w:rFonts w:hint="eastAsia"/>
        </w:rPr>
        <w:t>指一级医院及以下等级的医疗机构（如：乡镇卫生院、村卫生室和社区医院）</w:t>
      </w:r>
      <w:r w:rsidR="00B450C2" w:rsidRPr="00E35329">
        <w:rPr>
          <w:rFonts w:hint="eastAsia"/>
        </w:rPr>
        <w:t>。</w:t>
      </w:r>
      <w:bookmarkStart w:id="27" w:name="_Toc491075523"/>
      <w:bookmarkStart w:id="28" w:name="_Toc14027"/>
      <w:bookmarkStart w:id="29" w:name="_Toc785"/>
      <w:bookmarkStart w:id="30" w:name="_Toc5798"/>
      <w:bookmarkStart w:id="31" w:name="_Toc17844"/>
      <w:bookmarkStart w:id="32" w:name="_Toc23039"/>
      <w:bookmarkStart w:id="33" w:name="_Toc20844"/>
      <w:bookmarkStart w:id="34" w:name="_Toc16224"/>
      <w:bookmarkStart w:id="35" w:name="_Toc26776"/>
      <w:bookmarkStart w:id="36" w:name="_Toc3629"/>
      <w:bookmarkStart w:id="37" w:name="_Toc15983"/>
      <w:bookmarkStart w:id="38" w:name="_Toc31528"/>
      <w:bookmarkStart w:id="39" w:name="_Toc25905"/>
      <w:bookmarkStart w:id="40" w:name="_Toc23176"/>
      <w:bookmarkStart w:id="41" w:name="_Toc838"/>
      <w:bookmarkEnd w:id="27"/>
    </w:p>
    <w:p w:rsidR="003E29B9" w:rsidRPr="00E35329" w:rsidRDefault="003E29B9" w:rsidP="00EA19E3">
      <w:pPr>
        <w:pStyle w:val="a8"/>
        <w:spacing w:before="156" w:after="156"/>
      </w:pPr>
      <w:r w:rsidRPr="00E35329">
        <w:rPr>
          <w:rFonts w:hint="eastAsia"/>
        </w:rPr>
        <w:t>室内质控</w:t>
      </w:r>
    </w:p>
    <w:p w:rsidR="003E29B9" w:rsidRPr="00E35329" w:rsidRDefault="003E29B9" w:rsidP="003E29B9">
      <w:pPr>
        <w:pStyle w:val="affc"/>
        <w:ind w:firstLineChars="0" w:firstLine="0"/>
      </w:pPr>
      <w:r w:rsidRPr="00E35329">
        <w:rPr>
          <w:rFonts w:hint="eastAsia"/>
        </w:rPr>
        <w:t>是实验室工作人员，采用一定的方法和步骤，连续评价实验室工作的可靠程度</w:t>
      </w:r>
      <w:r w:rsidR="00D715F5" w:rsidRPr="00E35329">
        <w:rPr>
          <w:rFonts w:hint="eastAsia"/>
        </w:rPr>
        <w:t>，诣在监控本实验室常规工作的精密度，提高本实验室常规工作中批内、</w:t>
      </w:r>
      <w:r w:rsidRPr="00E35329">
        <w:rPr>
          <w:rFonts w:hint="eastAsia"/>
        </w:rPr>
        <w:t>批间样本检测的一致性，以确定实验结果是否可靠，可否发出报告的一项工作。</w:t>
      </w:r>
    </w:p>
    <w:p w:rsidR="003E29B9" w:rsidRPr="00E35329" w:rsidRDefault="003E29B9" w:rsidP="00EA19E3">
      <w:pPr>
        <w:pStyle w:val="a8"/>
        <w:spacing w:before="156" w:after="156"/>
      </w:pPr>
      <w:r w:rsidRPr="00E35329">
        <w:rPr>
          <w:rFonts w:hint="eastAsia"/>
        </w:rPr>
        <w:t>室间质控</w:t>
      </w:r>
    </w:p>
    <w:p w:rsidR="00D715F5" w:rsidRPr="00E35329" w:rsidRDefault="00D715F5" w:rsidP="00D715F5">
      <w:pPr>
        <w:pStyle w:val="affc"/>
        <w:ind w:firstLineChars="0" w:firstLine="0"/>
      </w:pPr>
      <w:r w:rsidRPr="00E35329">
        <w:rPr>
          <w:rFonts w:hint="eastAsia"/>
        </w:rPr>
        <w:t>是多家实验室分析同一标本、并由外部独立机构收集和反馈实验室上报的结果、以此评价实验室操作的过程。通过实验室间的比对判定实验室的校准、检测能力以及监控其持续能力。</w:t>
      </w:r>
    </w:p>
    <w:p w:rsidR="00B450C2" w:rsidRPr="00E35329" w:rsidRDefault="00E35B34" w:rsidP="00EA19E3">
      <w:pPr>
        <w:pStyle w:val="a7"/>
        <w:spacing w:before="312" w:after="312"/>
      </w:pPr>
      <w:bookmarkStart w:id="42" w:name="_Toc4910755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E35329">
        <w:rPr>
          <w:rFonts w:hint="eastAsia"/>
        </w:rPr>
        <w:t>基层医院</w:t>
      </w:r>
      <w:r w:rsidR="00E65BD4" w:rsidRPr="00E35329">
        <w:rPr>
          <w:rFonts w:hint="eastAsia"/>
        </w:rPr>
        <w:t>认证标准</w:t>
      </w:r>
    </w:p>
    <w:p w:rsidR="00B36CE5" w:rsidRPr="00E35329" w:rsidRDefault="00B36CE5" w:rsidP="00B36CE5">
      <w:pPr>
        <w:pStyle w:val="affc"/>
      </w:pPr>
      <w:r w:rsidRPr="00E35329">
        <w:rPr>
          <w:rFonts w:hint="eastAsia"/>
        </w:rPr>
        <w:t>本认证结果的有效期为3年。</w:t>
      </w:r>
    </w:p>
    <w:p w:rsidR="005174B1" w:rsidRPr="00E35329" w:rsidRDefault="005174B1" w:rsidP="00EA19E3">
      <w:pPr>
        <w:pStyle w:val="a8"/>
        <w:spacing w:before="156" w:after="156"/>
      </w:pPr>
      <w:bookmarkStart w:id="43" w:name="_Toc491075532"/>
      <w:bookmarkStart w:id="44" w:name="_Toc491162576"/>
      <w:r w:rsidRPr="00E35329">
        <w:rPr>
          <w:rFonts w:hint="eastAsia"/>
        </w:rPr>
        <w:t>诊疗</w:t>
      </w:r>
      <w:bookmarkEnd w:id="43"/>
      <w:bookmarkEnd w:id="44"/>
      <w:r w:rsidR="0003319E" w:rsidRPr="00E35329">
        <w:rPr>
          <w:rFonts w:hint="eastAsia"/>
        </w:rPr>
        <w:t>服务</w:t>
      </w:r>
    </w:p>
    <w:p w:rsidR="005174B1" w:rsidRPr="00E35329" w:rsidRDefault="005174B1" w:rsidP="00EA19E3">
      <w:pPr>
        <w:pStyle w:val="a9"/>
        <w:spacing w:before="156" w:after="156"/>
      </w:pPr>
      <w:r w:rsidRPr="00E35329">
        <w:rPr>
          <w:rFonts w:hint="eastAsia"/>
        </w:rPr>
        <w:lastRenderedPageBreak/>
        <w:t>医院应确保正确识别所有患者</w:t>
      </w:r>
    </w:p>
    <w:p w:rsidR="006252FF" w:rsidRPr="00E35329" w:rsidRDefault="006252FF" w:rsidP="00F35A9F">
      <w:pPr>
        <w:pStyle w:val="affc"/>
        <w:numPr>
          <w:ilvl w:val="3"/>
          <w:numId w:val="3"/>
        </w:numPr>
        <w:ind w:firstLineChars="0"/>
        <w:rPr>
          <w:rFonts w:hAnsi="宋体"/>
        </w:rPr>
      </w:pPr>
      <w:r w:rsidRPr="00E35329">
        <w:rPr>
          <w:rFonts w:hAnsi="宋体" w:hint="eastAsia"/>
        </w:rPr>
        <w:tab/>
        <w:t>医院应在门诊、急诊/紧急诊疗、住院执行一致的患者身份识别信息和方式</w:t>
      </w:r>
      <w:r w:rsidR="00D52F64" w:rsidRPr="00E35329">
        <w:rPr>
          <w:rFonts w:hAnsi="宋体" w:hint="eastAsia"/>
        </w:rPr>
        <w:t>。</w:t>
      </w:r>
    </w:p>
    <w:p w:rsidR="006252FF" w:rsidRPr="00E35329" w:rsidRDefault="006252FF" w:rsidP="006252FF">
      <w:pPr>
        <w:pStyle w:val="affc"/>
        <w:numPr>
          <w:ilvl w:val="3"/>
          <w:numId w:val="3"/>
        </w:numPr>
        <w:ind w:firstLineChars="0"/>
        <w:rPr>
          <w:rFonts w:hAnsi="宋体"/>
          <w:lang w:eastAsia="zh-TW"/>
        </w:rPr>
      </w:pPr>
      <w:r w:rsidRPr="00E35329">
        <w:rPr>
          <w:rFonts w:hAnsi="宋体" w:hint="eastAsia"/>
        </w:rPr>
        <w:t>医院</w:t>
      </w:r>
      <w:r w:rsidR="00D733C3" w:rsidRPr="00E35329">
        <w:rPr>
          <w:rFonts w:hAnsi="宋体" w:hint="eastAsia"/>
        </w:rPr>
        <w:t>应</w:t>
      </w:r>
      <w:r w:rsidRPr="00E35329">
        <w:rPr>
          <w:rFonts w:hAnsi="宋体" w:hint="eastAsia"/>
        </w:rPr>
        <w:t>使用两项信息识别患者身份，至少应包含患者姓名</w:t>
      </w:r>
      <w:r w:rsidR="006C28AE" w:rsidRPr="00E35329">
        <w:rPr>
          <w:rFonts w:hAnsi="宋体" w:hint="eastAsia"/>
        </w:rPr>
        <w:t>。</w:t>
      </w:r>
    </w:p>
    <w:p w:rsidR="005174B1" w:rsidRPr="00E35329" w:rsidRDefault="005174B1" w:rsidP="00D52F64">
      <w:pPr>
        <w:pStyle w:val="affc"/>
        <w:numPr>
          <w:ilvl w:val="3"/>
          <w:numId w:val="3"/>
        </w:numPr>
        <w:ind w:firstLineChars="0"/>
        <w:rPr>
          <w:rFonts w:hAnsi="宋体"/>
        </w:rPr>
      </w:pPr>
      <w:r w:rsidRPr="00E35329">
        <w:rPr>
          <w:rFonts w:hAnsi="宋体" w:hint="eastAsia"/>
        </w:rPr>
        <w:t>在进行治疗或操作前应识别患者身份</w:t>
      </w:r>
      <w:r w:rsidR="00D52F64" w:rsidRPr="00E35329">
        <w:rPr>
          <w:rFonts w:hAnsi="宋体" w:hint="eastAsia"/>
        </w:rPr>
        <w:t>。</w:t>
      </w:r>
    </w:p>
    <w:p w:rsidR="005174B1" w:rsidRPr="00E35329" w:rsidRDefault="005174B1" w:rsidP="00EF4734">
      <w:pPr>
        <w:pStyle w:val="affc"/>
        <w:numPr>
          <w:ilvl w:val="3"/>
          <w:numId w:val="3"/>
        </w:numPr>
        <w:ind w:firstLineChars="0"/>
        <w:rPr>
          <w:rFonts w:hAnsi="宋体"/>
        </w:rPr>
      </w:pPr>
      <w:r w:rsidRPr="00E35329">
        <w:rPr>
          <w:rFonts w:hAnsi="宋体" w:hint="eastAsia"/>
        </w:rPr>
        <w:t>在采集标本前应识别患者身份</w:t>
      </w:r>
      <w:r w:rsidR="00D52F64" w:rsidRPr="00E35329">
        <w:rPr>
          <w:rFonts w:hAnsi="宋体" w:hint="eastAsia"/>
        </w:rPr>
        <w:t>。</w:t>
      </w:r>
    </w:p>
    <w:p w:rsidR="005174B1" w:rsidRPr="00E35329" w:rsidRDefault="005174B1" w:rsidP="00EF4734">
      <w:pPr>
        <w:pStyle w:val="affc"/>
        <w:numPr>
          <w:ilvl w:val="3"/>
          <w:numId w:val="3"/>
        </w:numPr>
        <w:ind w:firstLineChars="0"/>
      </w:pPr>
      <w:r w:rsidRPr="00E35329">
        <w:rPr>
          <w:rFonts w:hint="eastAsia"/>
        </w:rPr>
        <w:t>在任何诊断操作前应识别患者身份</w:t>
      </w:r>
      <w:r w:rsidR="00D52F64" w:rsidRPr="00E35329">
        <w:rPr>
          <w:rFonts w:hint="eastAsia"/>
        </w:rPr>
        <w:t>。</w:t>
      </w:r>
    </w:p>
    <w:p w:rsidR="005174B1" w:rsidRPr="00E35329" w:rsidRDefault="005174B1" w:rsidP="00EF4734">
      <w:pPr>
        <w:pStyle w:val="affc"/>
        <w:numPr>
          <w:ilvl w:val="3"/>
          <w:numId w:val="3"/>
        </w:numPr>
        <w:ind w:firstLineChars="0"/>
      </w:pPr>
      <w:r w:rsidRPr="00E35329">
        <w:rPr>
          <w:rFonts w:hint="eastAsia"/>
        </w:rPr>
        <w:t>在给药、发药前应识别患者身份</w:t>
      </w:r>
      <w:r w:rsidR="00D52F64" w:rsidRPr="00E35329">
        <w:rPr>
          <w:rFonts w:hint="eastAsia"/>
        </w:rPr>
        <w:t>。</w:t>
      </w:r>
    </w:p>
    <w:p w:rsidR="005174B1" w:rsidRPr="00E35329" w:rsidRDefault="005174B1" w:rsidP="005174B1">
      <w:pPr>
        <w:pStyle w:val="affc"/>
        <w:numPr>
          <w:ilvl w:val="3"/>
          <w:numId w:val="3"/>
        </w:numPr>
        <w:ind w:firstLineChars="0"/>
      </w:pPr>
      <w:r w:rsidRPr="00E35329">
        <w:rPr>
          <w:rFonts w:hint="eastAsia"/>
        </w:rPr>
        <w:t>医院应确定特殊患者的身份识别方式，如同姓名患者、无名氏患者、新生儿等</w:t>
      </w:r>
      <w:r w:rsidR="00D52F64" w:rsidRPr="00E35329">
        <w:rPr>
          <w:rFonts w:hint="eastAsia"/>
        </w:rPr>
        <w:t>。</w:t>
      </w:r>
    </w:p>
    <w:p w:rsidR="005174B1" w:rsidRPr="00E35329" w:rsidRDefault="005174B1" w:rsidP="00EA19E3">
      <w:pPr>
        <w:pStyle w:val="a9"/>
        <w:spacing w:before="156" w:after="156"/>
      </w:pPr>
      <w:r w:rsidRPr="00E35329">
        <w:rPr>
          <w:rFonts w:hint="eastAsia"/>
        </w:rPr>
        <w:t>医院</w:t>
      </w:r>
      <w:r w:rsidR="00B87AAC" w:rsidRPr="00E35329">
        <w:rPr>
          <w:rFonts w:hint="eastAsia"/>
        </w:rPr>
        <w:t>应</w:t>
      </w:r>
      <w:r w:rsidRPr="00E35329">
        <w:rPr>
          <w:rFonts w:hint="eastAsia"/>
        </w:rPr>
        <w:t>按照诊疗范围提供服务</w:t>
      </w:r>
    </w:p>
    <w:p w:rsidR="005174B1" w:rsidRPr="00E35329" w:rsidRDefault="005174B1" w:rsidP="00EF4734">
      <w:pPr>
        <w:pStyle w:val="affc"/>
        <w:numPr>
          <w:ilvl w:val="3"/>
          <w:numId w:val="3"/>
        </w:numPr>
        <w:ind w:firstLineChars="0"/>
        <w:rPr>
          <w:rFonts w:hAnsi="宋体"/>
        </w:rPr>
      </w:pPr>
      <w:r w:rsidRPr="00E35329">
        <w:rPr>
          <w:rFonts w:hAnsi="宋体" w:hint="eastAsia"/>
        </w:rPr>
        <w:t>医院</w:t>
      </w:r>
      <w:r w:rsidR="00D733C3" w:rsidRPr="00E35329">
        <w:rPr>
          <w:rFonts w:hAnsi="宋体" w:hint="eastAsia"/>
        </w:rPr>
        <w:t>应</w:t>
      </w:r>
      <w:r w:rsidRPr="00E35329">
        <w:rPr>
          <w:rFonts w:hAnsi="宋体" w:hint="eastAsia"/>
        </w:rPr>
        <w:t>向患者公示其诊疗范围，包含门诊、急诊/紧急诊疗和住院收治范围</w:t>
      </w:r>
      <w:r w:rsidR="00D52F64" w:rsidRPr="00E35329">
        <w:rPr>
          <w:rFonts w:hAnsi="宋体" w:hint="eastAsia"/>
        </w:rPr>
        <w:t>。</w:t>
      </w:r>
    </w:p>
    <w:p w:rsidR="005174B1" w:rsidRPr="00E35329" w:rsidRDefault="006252FF" w:rsidP="006252FF">
      <w:pPr>
        <w:pStyle w:val="affc"/>
        <w:numPr>
          <w:ilvl w:val="3"/>
          <w:numId w:val="3"/>
        </w:numPr>
        <w:ind w:firstLineChars="0"/>
        <w:rPr>
          <w:rFonts w:hAnsi="宋体"/>
        </w:rPr>
      </w:pPr>
      <w:r w:rsidRPr="00E35329">
        <w:rPr>
          <w:rFonts w:hAnsi="宋体" w:hint="eastAsia"/>
        </w:rPr>
        <w:t>医院</w:t>
      </w:r>
      <w:r w:rsidR="00D733C3" w:rsidRPr="00E35329">
        <w:rPr>
          <w:rFonts w:hAnsi="宋体" w:hint="eastAsia"/>
        </w:rPr>
        <w:t>应</w:t>
      </w:r>
      <w:r w:rsidRPr="00E35329">
        <w:rPr>
          <w:rFonts w:hAnsi="宋体" w:hint="eastAsia"/>
        </w:rPr>
        <w:t>使用公认的分诊标准，优先处置有紧急需求的患者</w:t>
      </w:r>
      <w:r w:rsidR="00D52F64" w:rsidRPr="00E35329">
        <w:rPr>
          <w:rFonts w:hAnsi="宋体" w:hint="eastAsia"/>
        </w:rPr>
        <w:t>。</w:t>
      </w:r>
    </w:p>
    <w:p w:rsidR="006252FF" w:rsidRPr="00E35329" w:rsidRDefault="009D3EC3" w:rsidP="00EF4734">
      <w:pPr>
        <w:pStyle w:val="affc"/>
        <w:numPr>
          <w:ilvl w:val="3"/>
          <w:numId w:val="3"/>
        </w:numPr>
        <w:ind w:firstLineChars="0"/>
        <w:rPr>
          <w:rFonts w:hAnsi="宋体"/>
        </w:rPr>
      </w:pPr>
      <w:r w:rsidRPr="00E35329">
        <w:rPr>
          <w:rFonts w:hAnsi="宋体" w:hint="eastAsia"/>
        </w:rPr>
        <w:t>医院开展的项目</w:t>
      </w:r>
      <w:r w:rsidR="00D733C3" w:rsidRPr="00E35329">
        <w:rPr>
          <w:rFonts w:hAnsi="宋体" w:hint="eastAsia"/>
        </w:rPr>
        <w:t>应</w:t>
      </w:r>
      <w:r w:rsidRPr="00E35329">
        <w:rPr>
          <w:rFonts w:hAnsi="宋体" w:hint="eastAsia"/>
        </w:rPr>
        <w:t>与《医疗机构执业许可证》相符</w:t>
      </w:r>
      <w:r w:rsidR="00D52F64" w:rsidRPr="00E35329">
        <w:rPr>
          <w:rFonts w:hAnsi="宋体" w:hint="eastAsia"/>
        </w:rPr>
        <w:t>。</w:t>
      </w:r>
    </w:p>
    <w:p w:rsidR="009D3EC3" w:rsidRPr="00E35329" w:rsidRDefault="00456590" w:rsidP="00EF4734">
      <w:pPr>
        <w:pStyle w:val="affc"/>
        <w:numPr>
          <w:ilvl w:val="3"/>
          <w:numId w:val="3"/>
        </w:numPr>
        <w:ind w:firstLineChars="0"/>
        <w:rPr>
          <w:rFonts w:hAnsi="宋体"/>
        </w:rPr>
      </w:pPr>
      <w:r w:rsidRPr="00E35329">
        <w:rPr>
          <w:rFonts w:hAnsi="宋体" w:hint="eastAsia"/>
        </w:rPr>
        <w:t>当医院计划开展新的诊疗项目时，</w:t>
      </w:r>
      <w:r w:rsidR="00D733C3" w:rsidRPr="00E35329">
        <w:rPr>
          <w:rFonts w:hAnsi="宋体" w:hint="eastAsia"/>
        </w:rPr>
        <w:t>应</w:t>
      </w:r>
      <w:r w:rsidRPr="00E35329">
        <w:rPr>
          <w:rFonts w:hAnsi="宋体" w:hint="eastAsia"/>
        </w:rPr>
        <w:t>获得许可才能开展</w:t>
      </w:r>
      <w:r w:rsidR="00D52F64" w:rsidRPr="00E35329">
        <w:rPr>
          <w:rFonts w:hAnsi="宋体" w:hint="eastAsia"/>
        </w:rPr>
        <w:t>。</w:t>
      </w:r>
    </w:p>
    <w:p w:rsidR="00456590" w:rsidRPr="00E35329" w:rsidRDefault="00B87AAC" w:rsidP="00EA19E3">
      <w:pPr>
        <w:pStyle w:val="a9"/>
        <w:spacing w:before="156" w:after="156"/>
      </w:pPr>
      <w:r w:rsidRPr="00E35329">
        <w:rPr>
          <w:rFonts w:hint="eastAsia"/>
        </w:rPr>
        <w:t>医院应</w:t>
      </w:r>
      <w:r w:rsidR="00456590" w:rsidRPr="00E35329">
        <w:rPr>
          <w:rFonts w:hint="eastAsia"/>
        </w:rPr>
        <w:t>向患者提供可及和适宜的服务</w:t>
      </w:r>
    </w:p>
    <w:p w:rsidR="00456590" w:rsidRPr="00E35329" w:rsidRDefault="00456590" w:rsidP="00EF4734">
      <w:pPr>
        <w:pStyle w:val="affc"/>
        <w:numPr>
          <w:ilvl w:val="3"/>
          <w:numId w:val="3"/>
        </w:numPr>
        <w:ind w:firstLineChars="0"/>
      </w:pPr>
      <w:r w:rsidRPr="00E35329">
        <w:rPr>
          <w:rFonts w:hint="eastAsia"/>
        </w:rPr>
        <w:t>医院应向患者提供关于医院的介绍和有关信息，并公示或告知信息咨询途径</w:t>
      </w:r>
      <w:r w:rsidR="00D52F64" w:rsidRPr="00E35329">
        <w:rPr>
          <w:rFonts w:hint="eastAsia"/>
        </w:rPr>
        <w:t>。</w:t>
      </w:r>
    </w:p>
    <w:p w:rsidR="00456590" w:rsidRPr="00E35329" w:rsidRDefault="00456590" w:rsidP="00EF4734">
      <w:pPr>
        <w:pStyle w:val="affc"/>
        <w:numPr>
          <w:ilvl w:val="3"/>
          <w:numId w:val="3"/>
        </w:numPr>
        <w:ind w:firstLineChars="0"/>
      </w:pPr>
      <w:r w:rsidRPr="00E35329">
        <w:rPr>
          <w:rFonts w:hint="eastAsia"/>
        </w:rPr>
        <w:t>医院</w:t>
      </w:r>
      <w:r w:rsidR="00465249" w:rsidRPr="00E35329">
        <w:rPr>
          <w:rFonts w:hint="eastAsia"/>
        </w:rPr>
        <w:t>应</w:t>
      </w:r>
      <w:r w:rsidRPr="00E35329">
        <w:rPr>
          <w:rFonts w:hint="eastAsia"/>
        </w:rPr>
        <w:t>提供便捷的预约服务，并在患者预约后及时跟进</w:t>
      </w:r>
      <w:r w:rsidR="00D52F64" w:rsidRPr="00E35329">
        <w:rPr>
          <w:rFonts w:hint="eastAsia"/>
        </w:rPr>
        <w:t>。</w:t>
      </w:r>
    </w:p>
    <w:p w:rsidR="00456590" w:rsidRPr="00E35329" w:rsidRDefault="002D3238" w:rsidP="00EF4734">
      <w:pPr>
        <w:pStyle w:val="affc"/>
        <w:numPr>
          <w:ilvl w:val="3"/>
          <w:numId w:val="3"/>
        </w:numPr>
        <w:ind w:firstLineChars="0"/>
      </w:pPr>
      <w:r w:rsidRPr="00E35329">
        <w:rPr>
          <w:rFonts w:hint="eastAsia"/>
        </w:rPr>
        <w:t>医院应在患者</w:t>
      </w:r>
      <w:r w:rsidR="00456590" w:rsidRPr="00E35329">
        <w:rPr>
          <w:rFonts w:hint="eastAsia"/>
        </w:rPr>
        <w:t>预约时间内</w:t>
      </w:r>
      <w:r w:rsidRPr="00E35329">
        <w:rPr>
          <w:rFonts w:hint="eastAsia"/>
        </w:rPr>
        <w:t>提供</w:t>
      </w:r>
      <w:r w:rsidR="00456590" w:rsidRPr="00E35329">
        <w:rPr>
          <w:rFonts w:hint="eastAsia"/>
        </w:rPr>
        <w:t>相应服务，并对爽约、过号患者进行管理</w:t>
      </w:r>
      <w:r w:rsidR="00D52F64" w:rsidRPr="00E35329">
        <w:rPr>
          <w:rFonts w:hint="eastAsia"/>
        </w:rPr>
        <w:t>。</w:t>
      </w:r>
    </w:p>
    <w:p w:rsidR="00456590" w:rsidRPr="00E35329" w:rsidRDefault="00456590" w:rsidP="00EA19E3">
      <w:pPr>
        <w:pStyle w:val="a9"/>
        <w:spacing w:before="156" w:after="156"/>
      </w:pPr>
      <w:r w:rsidRPr="00E35329">
        <w:rPr>
          <w:rFonts w:hint="eastAsia"/>
        </w:rPr>
        <w:t>医院</w:t>
      </w:r>
      <w:r w:rsidR="00074FB8" w:rsidRPr="00E35329">
        <w:rPr>
          <w:rFonts w:hint="eastAsia"/>
        </w:rPr>
        <w:t>应</w:t>
      </w:r>
      <w:r w:rsidRPr="00E35329">
        <w:rPr>
          <w:rFonts w:hint="eastAsia"/>
        </w:rPr>
        <w:t>有明确的门诊患者、急诊/紧急患者、住院患者诊疗流程</w:t>
      </w:r>
    </w:p>
    <w:p w:rsidR="00456590" w:rsidRPr="00E35329" w:rsidRDefault="00456590" w:rsidP="00456590">
      <w:pPr>
        <w:pStyle w:val="affc"/>
        <w:numPr>
          <w:ilvl w:val="3"/>
          <w:numId w:val="3"/>
        </w:numPr>
        <w:ind w:firstLineChars="0"/>
      </w:pPr>
      <w:r w:rsidRPr="00E35329">
        <w:rPr>
          <w:rFonts w:hint="eastAsia"/>
        </w:rPr>
        <w:t>医院</w:t>
      </w:r>
      <w:r w:rsidR="00BC273C" w:rsidRPr="00E35329">
        <w:rPr>
          <w:rFonts w:hint="eastAsia"/>
        </w:rPr>
        <w:t>应</w:t>
      </w:r>
      <w:r w:rsidRPr="00E35329">
        <w:rPr>
          <w:rFonts w:hint="eastAsia"/>
        </w:rPr>
        <w:t>有明确的门诊患者挂号及就诊流程</w:t>
      </w:r>
      <w:r w:rsidR="00D52F64" w:rsidRPr="00E35329">
        <w:rPr>
          <w:rFonts w:hint="eastAsia"/>
        </w:rPr>
        <w:t>。</w:t>
      </w:r>
    </w:p>
    <w:p w:rsidR="00456590" w:rsidRPr="00E35329" w:rsidRDefault="00456590" w:rsidP="00456590">
      <w:pPr>
        <w:pStyle w:val="affc"/>
        <w:numPr>
          <w:ilvl w:val="3"/>
          <w:numId w:val="3"/>
        </w:numPr>
        <w:ind w:firstLineChars="0"/>
      </w:pPr>
      <w:r w:rsidRPr="00E35329">
        <w:rPr>
          <w:rFonts w:hint="eastAsia"/>
        </w:rPr>
        <w:t>医院</w:t>
      </w:r>
      <w:r w:rsidR="00BC273C" w:rsidRPr="00E35329">
        <w:rPr>
          <w:rFonts w:hint="eastAsia"/>
        </w:rPr>
        <w:t>应</w:t>
      </w:r>
      <w:r w:rsidRPr="00E35329">
        <w:rPr>
          <w:rFonts w:hint="eastAsia"/>
        </w:rPr>
        <w:t>有明确的急诊/紧急患者诊疗流程</w:t>
      </w:r>
      <w:r w:rsidR="00D52F64" w:rsidRPr="00E35329">
        <w:rPr>
          <w:rFonts w:hint="eastAsia"/>
        </w:rPr>
        <w:t>。</w:t>
      </w:r>
    </w:p>
    <w:p w:rsidR="007B1879" w:rsidRPr="00E35329" w:rsidRDefault="007B1879" w:rsidP="007B1879">
      <w:pPr>
        <w:pStyle w:val="affc"/>
        <w:numPr>
          <w:ilvl w:val="3"/>
          <w:numId w:val="3"/>
        </w:numPr>
        <w:ind w:firstLineChars="0"/>
      </w:pPr>
      <w:r w:rsidRPr="00E35329">
        <w:rPr>
          <w:rFonts w:hint="eastAsia"/>
        </w:rPr>
        <w:t>医院</w:t>
      </w:r>
      <w:r w:rsidR="00BC273C" w:rsidRPr="00E35329">
        <w:rPr>
          <w:rFonts w:hint="eastAsia"/>
        </w:rPr>
        <w:t>应</w:t>
      </w:r>
      <w:r w:rsidRPr="00E35329">
        <w:rPr>
          <w:rFonts w:hint="eastAsia"/>
        </w:rPr>
        <w:t>有明确的患者入院流程</w:t>
      </w:r>
      <w:r w:rsidR="00D52F64" w:rsidRPr="00E35329">
        <w:rPr>
          <w:rFonts w:hint="eastAsia"/>
        </w:rPr>
        <w:t>。</w:t>
      </w:r>
    </w:p>
    <w:p w:rsidR="007B1879" w:rsidRPr="00E35329" w:rsidRDefault="00BC273C" w:rsidP="007B1879">
      <w:pPr>
        <w:pStyle w:val="affc"/>
        <w:numPr>
          <w:ilvl w:val="3"/>
          <w:numId w:val="3"/>
        </w:numPr>
        <w:ind w:firstLineChars="0"/>
      </w:pPr>
      <w:r w:rsidRPr="00E35329">
        <w:rPr>
          <w:rFonts w:hint="eastAsia"/>
        </w:rPr>
        <w:t>医院应</w:t>
      </w:r>
      <w:r w:rsidR="007B1879" w:rsidRPr="00E35329">
        <w:rPr>
          <w:rFonts w:hint="eastAsia"/>
        </w:rPr>
        <w:t>有留观患者的安置流程</w:t>
      </w:r>
      <w:r w:rsidR="00D52F64" w:rsidRPr="00E35329">
        <w:rPr>
          <w:rFonts w:hint="eastAsia"/>
        </w:rPr>
        <w:t>。</w:t>
      </w:r>
    </w:p>
    <w:p w:rsidR="007B1879" w:rsidRPr="00E35329" w:rsidRDefault="00B87AAC" w:rsidP="00EA19E3">
      <w:pPr>
        <w:pStyle w:val="a9"/>
        <w:spacing w:before="156" w:after="156"/>
      </w:pPr>
      <w:r w:rsidRPr="00E35329">
        <w:rPr>
          <w:rFonts w:hint="eastAsia"/>
        </w:rPr>
        <w:t>医院应</w:t>
      </w:r>
      <w:r w:rsidR="007B1879" w:rsidRPr="00E35329">
        <w:rPr>
          <w:rFonts w:hint="eastAsia"/>
        </w:rPr>
        <w:t>向患者提供有效的沟通和交流</w:t>
      </w:r>
    </w:p>
    <w:p w:rsidR="007B1879" w:rsidRPr="00E35329" w:rsidRDefault="008B29DE" w:rsidP="00EF4734">
      <w:pPr>
        <w:pStyle w:val="affc"/>
        <w:numPr>
          <w:ilvl w:val="3"/>
          <w:numId w:val="3"/>
        </w:numPr>
        <w:ind w:firstLineChars="0"/>
      </w:pPr>
      <w:r w:rsidRPr="00E35329">
        <w:rPr>
          <w:rFonts w:hint="eastAsia"/>
        </w:rPr>
        <w:t>医院应</w:t>
      </w:r>
      <w:r w:rsidR="007B1879" w:rsidRPr="00E35329">
        <w:rPr>
          <w:rFonts w:hint="eastAsia"/>
        </w:rPr>
        <w:t>向患者告知诊疗及相关操作的目的、益处和存在的风险、备选方案</w:t>
      </w:r>
      <w:r w:rsidR="00D52F64" w:rsidRPr="00E35329">
        <w:rPr>
          <w:rFonts w:hint="eastAsia"/>
        </w:rPr>
        <w:t>。</w:t>
      </w:r>
    </w:p>
    <w:p w:rsidR="007B1879" w:rsidRPr="00E35329" w:rsidRDefault="007B1879" w:rsidP="00EF4734">
      <w:pPr>
        <w:pStyle w:val="affc"/>
        <w:numPr>
          <w:ilvl w:val="3"/>
          <w:numId w:val="3"/>
        </w:numPr>
        <w:ind w:firstLineChars="0"/>
      </w:pPr>
      <w:r w:rsidRPr="00E35329">
        <w:rPr>
          <w:rFonts w:hint="eastAsia"/>
        </w:rPr>
        <w:t>医院</w:t>
      </w:r>
      <w:r w:rsidR="008B29DE" w:rsidRPr="00E35329">
        <w:rPr>
          <w:rFonts w:hint="eastAsia"/>
        </w:rPr>
        <w:t>应</w:t>
      </w:r>
      <w:r w:rsidRPr="00E35329">
        <w:rPr>
          <w:rFonts w:hint="eastAsia"/>
        </w:rPr>
        <w:t>收费合理并将有关的信息告知患者</w:t>
      </w:r>
      <w:r w:rsidR="00D52F64" w:rsidRPr="00E35329">
        <w:rPr>
          <w:rFonts w:hint="eastAsia"/>
        </w:rPr>
        <w:t>。</w:t>
      </w:r>
    </w:p>
    <w:p w:rsidR="007B1879" w:rsidRPr="00E35329" w:rsidRDefault="008B29DE" w:rsidP="00EF4734">
      <w:pPr>
        <w:pStyle w:val="affc"/>
        <w:numPr>
          <w:ilvl w:val="3"/>
          <w:numId w:val="3"/>
        </w:numPr>
        <w:ind w:firstLineChars="0"/>
      </w:pPr>
      <w:r w:rsidRPr="00E35329">
        <w:rPr>
          <w:rFonts w:hint="eastAsia"/>
        </w:rPr>
        <w:t>医院应</w:t>
      </w:r>
      <w:r w:rsidR="007B1879" w:rsidRPr="00E35329">
        <w:rPr>
          <w:rFonts w:hint="eastAsia"/>
        </w:rPr>
        <w:t>公示坐诊医生的简历，根据患者意愿安排有资质的医师接诊</w:t>
      </w:r>
      <w:r w:rsidR="00D52F64" w:rsidRPr="00E35329">
        <w:rPr>
          <w:rFonts w:hint="eastAsia"/>
        </w:rPr>
        <w:t>。</w:t>
      </w:r>
    </w:p>
    <w:p w:rsidR="007B1879" w:rsidRPr="00E35329" w:rsidRDefault="00B87AAC" w:rsidP="00EA19E3">
      <w:pPr>
        <w:pStyle w:val="a9"/>
        <w:spacing w:before="156" w:after="156"/>
      </w:pPr>
      <w:r w:rsidRPr="00E35329">
        <w:rPr>
          <w:rFonts w:hint="eastAsia"/>
        </w:rPr>
        <w:t>医院应</w:t>
      </w:r>
      <w:r w:rsidR="00C73AA6">
        <w:rPr>
          <w:rFonts w:hint="eastAsia"/>
        </w:rPr>
        <w:t>在</w:t>
      </w:r>
      <w:r w:rsidR="007B1879" w:rsidRPr="00E35329">
        <w:rPr>
          <w:rFonts w:hint="eastAsia"/>
        </w:rPr>
        <w:t>向患者提供诊疗服务前进行初始评估，并根据患者疾病需求，明确何时应执行再评估</w:t>
      </w:r>
    </w:p>
    <w:p w:rsidR="007B1879" w:rsidRPr="00E35329" w:rsidRDefault="007B1879" w:rsidP="00EF4734">
      <w:pPr>
        <w:pStyle w:val="affc"/>
        <w:numPr>
          <w:ilvl w:val="3"/>
          <w:numId w:val="3"/>
        </w:numPr>
        <w:ind w:firstLineChars="0"/>
      </w:pPr>
      <w:r w:rsidRPr="00E35329">
        <w:rPr>
          <w:rFonts w:hint="eastAsia"/>
        </w:rPr>
        <w:t>医院应确定门诊患者、急诊/紧急患者、住院患者的筛查或初始评估内容</w:t>
      </w:r>
      <w:r w:rsidR="00D52F64" w:rsidRPr="00E35329">
        <w:rPr>
          <w:rFonts w:hint="eastAsia"/>
        </w:rPr>
        <w:t>。</w:t>
      </w:r>
    </w:p>
    <w:p w:rsidR="007B1879" w:rsidRPr="00E35329" w:rsidRDefault="00757975" w:rsidP="00757975">
      <w:pPr>
        <w:pStyle w:val="affc"/>
        <w:numPr>
          <w:ilvl w:val="3"/>
          <w:numId w:val="3"/>
        </w:numPr>
        <w:ind w:firstLineChars="0"/>
      </w:pPr>
      <w:r w:rsidRPr="00E35329">
        <w:rPr>
          <w:rFonts w:hint="eastAsia"/>
        </w:rPr>
        <w:t>医院应根据患者诊疗服务的需求，明确门诊患者、急诊/紧急患者、住院患者的再评估内容</w:t>
      </w:r>
      <w:r w:rsidR="00D52F64" w:rsidRPr="00E35329">
        <w:rPr>
          <w:rFonts w:hint="eastAsia"/>
        </w:rPr>
        <w:t>。</w:t>
      </w:r>
    </w:p>
    <w:p w:rsidR="00757975" w:rsidRPr="00E35329" w:rsidRDefault="00757975" w:rsidP="00EF4734">
      <w:pPr>
        <w:pStyle w:val="affc"/>
        <w:numPr>
          <w:ilvl w:val="3"/>
          <w:numId w:val="3"/>
        </w:numPr>
        <w:ind w:firstLineChars="0"/>
      </w:pPr>
      <w:r w:rsidRPr="00E35329">
        <w:rPr>
          <w:rFonts w:hint="eastAsia"/>
        </w:rPr>
        <w:t>所有患者的筛查和评估应由有资质的人员执行，并记录在患者病历中</w:t>
      </w:r>
      <w:r w:rsidR="00D52F64" w:rsidRPr="00E35329">
        <w:rPr>
          <w:rFonts w:hint="eastAsia"/>
        </w:rPr>
        <w:t>。</w:t>
      </w:r>
    </w:p>
    <w:p w:rsidR="00757975" w:rsidRPr="00E35329" w:rsidRDefault="00757975" w:rsidP="00EF4734">
      <w:pPr>
        <w:pStyle w:val="affc"/>
        <w:numPr>
          <w:ilvl w:val="3"/>
          <w:numId w:val="3"/>
        </w:numPr>
        <w:ind w:firstLineChars="0"/>
      </w:pPr>
      <w:r w:rsidRPr="00E35329">
        <w:rPr>
          <w:rFonts w:hint="eastAsia"/>
        </w:rPr>
        <w:t>患者的筛查或评估应包含跌倒、疼痛、营养等内容</w:t>
      </w:r>
      <w:r w:rsidR="00D52F64" w:rsidRPr="00E35329">
        <w:rPr>
          <w:rFonts w:hint="eastAsia"/>
        </w:rPr>
        <w:t>。</w:t>
      </w:r>
    </w:p>
    <w:p w:rsidR="00757975" w:rsidRPr="00E35329" w:rsidRDefault="00074FB8" w:rsidP="00EA19E3">
      <w:pPr>
        <w:pStyle w:val="a9"/>
        <w:spacing w:before="156" w:after="156"/>
      </w:pPr>
      <w:r w:rsidRPr="00E35329">
        <w:rPr>
          <w:rFonts w:hint="eastAsia"/>
        </w:rPr>
        <w:t>应由</w:t>
      </w:r>
      <w:r w:rsidR="00757975" w:rsidRPr="00E35329">
        <w:rPr>
          <w:rFonts w:hint="eastAsia"/>
        </w:rPr>
        <w:t>有资质的医务人员为患者制定有效的诊疗方案</w:t>
      </w:r>
    </w:p>
    <w:p w:rsidR="00757975" w:rsidRPr="00E35329" w:rsidRDefault="00757975" w:rsidP="00757975">
      <w:pPr>
        <w:pStyle w:val="affc"/>
        <w:numPr>
          <w:ilvl w:val="3"/>
          <w:numId w:val="3"/>
        </w:numPr>
        <w:ind w:firstLineChars="0"/>
      </w:pPr>
      <w:r w:rsidRPr="00E35329">
        <w:rPr>
          <w:rFonts w:hint="eastAsia"/>
        </w:rPr>
        <w:t>患者或家属应参与诊疗方案的制定，包含药物治疗、手术/操作治疗等</w:t>
      </w:r>
      <w:r w:rsidR="00D52F64" w:rsidRPr="00E35329">
        <w:rPr>
          <w:rFonts w:hint="eastAsia"/>
        </w:rPr>
        <w:t>。</w:t>
      </w:r>
    </w:p>
    <w:p w:rsidR="00757975" w:rsidRPr="00E35329" w:rsidRDefault="00757975" w:rsidP="00EF4734">
      <w:pPr>
        <w:pStyle w:val="affc"/>
        <w:numPr>
          <w:ilvl w:val="3"/>
          <w:numId w:val="3"/>
        </w:numPr>
        <w:ind w:firstLineChars="0"/>
      </w:pPr>
      <w:r w:rsidRPr="00E35329">
        <w:rPr>
          <w:rFonts w:hint="eastAsia"/>
        </w:rPr>
        <w:t>医院应向患者说明推荐诊疗方案的内容、预期治疗结果、预期费用</w:t>
      </w:r>
      <w:r w:rsidR="00D52F64" w:rsidRPr="00E35329">
        <w:rPr>
          <w:rFonts w:hint="eastAsia"/>
        </w:rPr>
        <w:t>。</w:t>
      </w:r>
    </w:p>
    <w:p w:rsidR="00757975" w:rsidRPr="00E35329" w:rsidRDefault="00757975" w:rsidP="00757975">
      <w:pPr>
        <w:pStyle w:val="affc"/>
        <w:numPr>
          <w:ilvl w:val="3"/>
          <w:numId w:val="3"/>
        </w:numPr>
        <w:ind w:firstLineChars="0"/>
      </w:pPr>
      <w:r w:rsidRPr="00E35329">
        <w:rPr>
          <w:rFonts w:hint="eastAsia"/>
        </w:rPr>
        <w:t>患者的所有诊疗方案应在评估及再评估的基础上制定或调整</w:t>
      </w:r>
      <w:r w:rsidR="00D52F64" w:rsidRPr="00E35329">
        <w:rPr>
          <w:rFonts w:hint="eastAsia"/>
        </w:rPr>
        <w:t>。</w:t>
      </w:r>
    </w:p>
    <w:p w:rsidR="00757975" w:rsidRPr="00E35329" w:rsidRDefault="00757975" w:rsidP="00E368C7">
      <w:pPr>
        <w:pStyle w:val="affc"/>
        <w:numPr>
          <w:ilvl w:val="3"/>
          <w:numId w:val="3"/>
        </w:numPr>
        <w:ind w:firstLineChars="0"/>
      </w:pPr>
      <w:r w:rsidRPr="00E35329">
        <w:rPr>
          <w:rFonts w:hint="eastAsia"/>
        </w:rPr>
        <w:t>患者的诊疗方案</w:t>
      </w:r>
      <w:r w:rsidR="00060665" w:rsidRPr="00E35329">
        <w:rPr>
          <w:rFonts w:hint="eastAsia"/>
        </w:rPr>
        <w:t>应</w:t>
      </w:r>
      <w:r w:rsidRPr="00E35329">
        <w:rPr>
          <w:rFonts w:hint="eastAsia"/>
        </w:rPr>
        <w:t>由有资质的医务人员制定并执行</w:t>
      </w:r>
      <w:r w:rsidR="00D52F64" w:rsidRPr="00E35329">
        <w:rPr>
          <w:rFonts w:hint="eastAsia"/>
        </w:rPr>
        <w:t>。</w:t>
      </w:r>
    </w:p>
    <w:p w:rsidR="00757975" w:rsidRPr="00E35329" w:rsidRDefault="00757975" w:rsidP="00E368C7">
      <w:pPr>
        <w:pStyle w:val="affc"/>
        <w:numPr>
          <w:ilvl w:val="3"/>
          <w:numId w:val="3"/>
        </w:numPr>
        <w:ind w:firstLineChars="0"/>
      </w:pPr>
      <w:r w:rsidRPr="00E35329">
        <w:rPr>
          <w:rFonts w:hint="eastAsia"/>
        </w:rPr>
        <w:t>诊疗方案的执行应有记录，并纳入病历进行保存</w:t>
      </w:r>
      <w:r w:rsidR="00D52F64" w:rsidRPr="00E35329">
        <w:rPr>
          <w:rFonts w:hint="eastAsia"/>
        </w:rPr>
        <w:t>。</w:t>
      </w:r>
    </w:p>
    <w:p w:rsidR="00757975" w:rsidRPr="00E35329" w:rsidRDefault="00757975" w:rsidP="00EA19E3">
      <w:pPr>
        <w:pStyle w:val="a9"/>
        <w:spacing w:before="156" w:after="156"/>
      </w:pPr>
      <w:r w:rsidRPr="00E35329">
        <w:rPr>
          <w:rFonts w:hint="eastAsia"/>
        </w:rPr>
        <w:t>医院</w:t>
      </w:r>
      <w:r w:rsidR="00074FB8" w:rsidRPr="00E35329">
        <w:rPr>
          <w:rFonts w:hint="eastAsia"/>
        </w:rPr>
        <w:t>应</w:t>
      </w:r>
      <w:r w:rsidRPr="00E35329">
        <w:rPr>
          <w:rFonts w:hint="eastAsia"/>
        </w:rPr>
        <w:t>能识别和应对患者的病情变化</w:t>
      </w:r>
    </w:p>
    <w:p w:rsidR="00757975" w:rsidRPr="00E35329" w:rsidRDefault="00757975" w:rsidP="00757975">
      <w:pPr>
        <w:pStyle w:val="affc"/>
        <w:numPr>
          <w:ilvl w:val="3"/>
          <w:numId w:val="3"/>
        </w:numPr>
        <w:ind w:firstLineChars="0"/>
      </w:pPr>
      <w:r w:rsidRPr="00E35329">
        <w:rPr>
          <w:rFonts w:hint="eastAsia"/>
        </w:rPr>
        <w:lastRenderedPageBreak/>
        <w:t>医院实施有效的流程，以识别和应对病情正在变化或恶化的患者</w:t>
      </w:r>
      <w:r w:rsidR="00D52F64" w:rsidRPr="00E35329">
        <w:rPr>
          <w:rFonts w:hint="eastAsia"/>
        </w:rPr>
        <w:t>。</w:t>
      </w:r>
    </w:p>
    <w:p w:rsidR="00757975" w:rsidRPr="00E35329" w:rsidRDefault="00757975" w:rsidP="00757975">
      <w:pPr>
        <w:pStyle w:val="affc"/>
        <w:numPr>
          <w:ilvl w:val="3"/>
          <w:numId w:val="3"/>
        </w:numPr>
        <w:ind w:firstLineChars="0"/>
      </w:pPr>
      <w:r w:rsidRPr="00E35329">
        <w:rPr>
          <w:rFonts w:hint="eastAsia"/>
        </w:rPr>
        <w:t>医院</w:t>
      </w:r>
      <w:r w:rsidR="00A07E4E" w:rsidRPr="00E35329">
        <w:rPr>
          <w:rFonts w:hint="eastAsia"/>
        </w:rPr>
        <w:t>应</w:t>
      </w:r>
      <w:r w:rsidRPr="00E35329">
        <w:rPr>
          <w:rFonts w:hint="eastAsia"/>
        </w:rPr>
        <w:t>制定书面的标准，明确患者病情变化或恶化的早期警示体征，以及寻求进一步帮助的时机</w:t>
      </w:r>
      <w:r w:rsidR="00D52F64" w:rsidRPr="00E35329">
        <w:rPr>
          <w:rFonts w:hint="eastAsia"/>
        </w:rPr>
        <w:t>。</w:t>
      </w:r>
    </w:p>
    <w:p w:rsidR="00757975" w:rsidRPr="00E35329" w:rsidRDefault="00757975" w:rsidP="00757975">
      <w:pPr>
        <w:pStyle w:val="affc"/>
        <w:numPr>
          <w:ilvl w:val="3"/>
          <w:numId w:val="3"/>
        </w:numPr>
        <w:ind w:firstLineChars="0"/>
      </w:pPr>
      <w:r w:rsidRPr="00E35329">
        <w:rPr>
          <w:rFonts w:hint="eastAsia"/>
        </w:rPr>
        <w:t>医务人员在对患者病情有所担忧时，</w:t>
      </w:r>
      <w:r w:rsidR="00DA161A" w:rsidRPr="00E35329">
        <w:rPr>
          <w:rFonts w:hint="eastAsia"/>
        </w:rPr>
        <w:t>应</w:t>
      </w:r>
      <w:r w:rsidRPr="00E35329">
        <w:rPr>
          <w:rFonts w:hint="eastAsia"/>
        </w:rPr>
        <w:t>根据流程寻求援助；</w:t>
      </w:r>
      <w:r w:rsidR="00DA161A" w:rsidRPr="00E35329">
        <w:rPr>
          <w:rFonts w:hint="eastAsia"/>
        </w:rPr>
        <w:t>医院应</w:t>
      </w:r>
      <w:r w:rsidRPr="00E35329">
        <w:rPr>
          <w:rFonts w:hint="eastAsia"/>
        </w:rPr>
        <w:t>告知患者及家属在担忧患者病情时如何寻求帮助</w:t>
      </w:r>
      <w:r w:rsidR="00D52F64" w:rsidRPr="00E35329">
        <w:rPr>
          <w:rFonts w:hint="eastAsia"/>
        </w:rPr>
        <w:t>。</w:t>
      </w:r>
    </w:p>
    <w:p w:rsidR="00757975" w:rsidRPr="00E35329" w:rsidRDefault="00757975" w:rsidP="00EA19E3">
      <w:pPr>
        <w:pStyle w:val="a9"/>
        <w:spacing w:before="156" w:after="156"/>
      </w:pPr>
      <w:r w:rsidRPr="00E35329">
        <w:rPr>
          <w:rFonts w:hint="eastAsia"/>
        </w:rPr>
        <w:t>医务人员</w:t>
      </w:r>
      <w:r w:rsidR="00074FB8" w:rsidRPr="00E35329">
        <w:rPr>
          <w:rFonts w:hint="eastAsia"/>
        </w:rPr>
        <w:t>应</w:t>
      </w:r>
      <w:r w:rsidRPr="00E35329">
        <w:rPr>
          <w:rFonts w:hint="eastAsia"/>
        </w:rPr>
        <w:t>有效沟通，确保患者诊疗安全</w:t>
      </w:r>
    </w:p>
    <w:p w:rsidR="00757975" w:rsidRPr="00E35329" w:rsidRDefault="00757975" w:rsidP="00757975">
      <w:pPr>
        <w:pStyle w:val="affc"/>
        <w:numPr>
          <w:ilvl w:val="3"/>
          <w:numId w:val="3"/>
        </w:numPr>
        <w:ind w:firstLineChars="0"/>
      </w:pPr>
      <w:r w:rsidRPr="00E35329">
        <w:rPr>
          <w:rFonts w:hint="eastAsia"/>
        </w:rPr>
        <w:t>医院执行患者服务交接时，进行标准化关键内容的沟通，患者服务交接包含门诊患者入院后的交接、急诊/紧急患者入院后的交接、转科患者的交接、手术/有创操作患者的交接、执行诊断检查患者的交接、医务人员交接班等</w:t>
      </w:r>
      <w:r w:rsidR="00D52F64" w:rsidRPr="00E35329">
        <w:rPr>
          <w:rFonts w:hint="eastAsia"/>
        </w:rPr>
        <w:t>。</w:t>
      </w:r>
    </w:p>
    <w:p w:rsidR="00757975" w:rsidRPr="00E35329" w:rsidRDefault="004C0132" w:rsidP="00757975">
      <w:pPr>
        <w:pStyle w:val="affc"/>
        <w:numPr>
          <w:ilvl w:val="3"/>
          <w:numId w:val="3"/>
        </w:numPr>
        <w:ind w:firstLineChars="0"/>
      </w:pPr>
      <w:r w:rsidRPr="00E35329">
        <w:rPr>
          <w:rFonts w:hint="eastAsia"/>
        </w:rPr>
        <w:t>医院应</w:t>
      </w:r>
      <w:r w:rsidR="00757975" w:rsidRPr="00E35329">
        <w:rPr>
          <w:rFonts w:hint="eastAsia"/>
        </w:rPr>
        <w:t>使用标准化的表格执行患者服务的交接</w:t>
      </w:r>
      <w:r w:rsidR="00D52F64" w:rsidRPr="00E35329">
        <w:rPr>
          <w:rFonts w:hint="eastAsia"/>
        </w:rPr>
        <w:t>。</w:t>
      </w:r>
    </w:p>
    <w:p w:rsidR="00757975" w:rsidRPr="00E35329" w:rsidRDefault="00B87AAC" w:rsidP="00EA19E3">
      <w:pPr>
        <w:pStyle w:val="a9"/>
        <w:spacing w:before="156" w:after="156"/>
      </w:pPr>
      <w:r w:rsidRPr="00E35329">
        <w:rPr>
          <w:rFonts w:hint="eastAsia"/>
        </w:rPr>
        <w:t>医院应</w:t>
      </w:r>
      <w:r w:rsidR="00757975" w:rsidRPr="00E35329">
        <w:rPr>
          <w:rFonts w:hint="eastAsia"/>
        </w:rPr>
        <w:t>向患者提供健康教育</w:t>
      </w:r>
    </w:p>
    <w:p w:rsidR="00757975" w:rsidRPr="00E35329" w:rsidRDefault="00757975" w:rsidP="00EF4734">
      <w:pPr>
        <w:pStyle w:val="affc"/>
        <w:numPr>
          <w:ilvl w:val="3"/>
          <w:numId w:val="3"/>
        </w:numPr>
        <w:ind w:firstLineChars="0"/>
      </w:pPr>
      <w:r w:rsidRPr="00E35329">
        <w:rPr>
          <w:rFonts w:hint="eastAsia"/>
        </w:rPr>
        <w:t>医院</w:t>
      </w:r>
      <w:r w:rsidR="00843AC4" w:rsidRPr="00E35329">
        <w:rPr>
          <w:rFonts w:hint="eastAsia"/>
        </w:rPr>
        <w:t>应</w:t>
      </w:r>
      <w:r w:rsidRPr="00E35329">
        <w:rPr>
          <w:rFonts w:hint="eastAsia"/>
        </w:rPr>
        <w:t>根据患者的需求提供相应的宣教，包含安全有效使用药物、安全有效使用医疗设备、合理饮食和营养、疼痛管理、跌倒预防、康复等</w:t>
      </w:r>
      <w:r w:rsidR="00D52F64" w:rsidRPr="00E35329">
        <w:rPr>
          <w:rFonts w:hint="eastAsia"/>
        </w:rPr>
        <w:t>。</w:t>
      </w:r>
    </w:p>
    <w:p w:rsidR="00757975" w:rsidRPr="00E35329" w:rsidRDefault="00757975" w:rsidP="00757975">
      <w:pPr>
        <w:pStyle w:val="affc"/>
        <w:numPr>
          <w:ilvl w:val="3"/>
          <w:numId w:val="3"/>
        </w:numPr>
        <w:ind w:firstLineChars="0"/>
      </w:pPr>
      <w:r w:rsidRPr="00E35329">
        <w:rPr>
          <w:rFonts w:hint="eastAsia"/>
        </w:rPr>
        <w:t>住院患者的宣教应评估宣教偏好，并在宣教后评估效果</w:t>
      </w:r>
      <w:r w:rsidR="00D52F64" w:rsidRPr="00E35329">
        <w:rPr>
          <w:rFonts w:hint="eastAsia"/>
        </w:rPr>
        <w:t>。</w:t>
      </w:r>
    </w:p>
    <w:p w:rsidR="00757975" w:rsidRPr="00E35329" w:rsidRDefault="00757975" w:rsidP="00757975">
      <w:pPr>
        <w:pStyle w:val="affc"/>
        <w:numPr>
          <w:ilvl w:val="3"/>
          <w:numId w:val="3"/>
        </w:numPr>
        <w:ind w:firstLineChars="0"/>
      </w:pPr>
      <w:r w:rsidRPr="00E35329">
        <w:rPr>
          <w:rFonts w:hint="eastAsia"/>
        </w:rPr>
        <w:t>住院患者宣教的评估及宣教应有记录，并纳入病历中保存</w:t>
      </w:r>
      <w:r w:rsidR="00D52F64" w:rsidRPr="00E35329">
        <w:rPr>
          <w:rFonts w:hint="eastAsia"/>
        </w:rPr>
        <w:t>。</w:t>
      </w:r>
    </w:p>
    <w:p w:rsidR="00757975" w:rsidRPr="00E35329" w:rsidRDefault="00757975" w:rsidP="00757975">
      <w:pPr>
        <w:pStyle w:val="affc"/>
        <w:numPr>
          <w:ilvl w:val="3"/>
          <w:numId w:val="3"/>
        </w:numPr>
        <w:ind w:firstLineChars="0"/>
      </w:pPr>
      <w:r w:rsidRPr="00E35329">
        <w:rPr>
          <w:rFonts w:hint="eastAsia"/>
        </w:rPr>
        <w:t>住院患者收入院时，医院应向患者及家属提供有关病房环境的宣教</w:t>
      </w:r>
      <w:r w:rsidR="00D52F64" w:rsidRPr="00E35329">
        <w:rPr>
          <w:rFonts w:hint="eastAsia"/>
        </w:rPr>
        <w:t>。</w:t>
      </w:r>
    </w:p>
    <w:p w:rsidR="00757975" w:rsidRPr="00E35329" w:rsidRDefault="00015D58" w:rsidP="00EF4734">
      <w:pPr>
        <w:pStyle w:val="affc"/>
        <w:numPr>
          <w:ilvl w:val="3"/>
          <w:numId w:val="3"/>
        </w:numPr>
        <w:ind w:firstLineChars="0"/>
      </w:pPr>
      <w:r w:rsidRPr="00E35329">
        <w:rPr>
          <w:rFonts w:hint="eastAsia"/>
        </w:rPr>
        <w:t>医院应</w:t>
      </w:r>
      <w:r w:rsidR="00757975" w:rsidRPr="00E35329">
        <w:rPr>
          <w:rFonts w:hint="eastAsia"/>
        </w:rPr>
        <w:t>结合提供的服务范围，制定相应的宣教材料</w:t>
      </w:r>
      <w:r w:rsidR="00D52F64" w:rsidRPr="00E35329">
        <w:rPr>
          <w:rFonts w:hint="eastAsia"/>
        </w:rPr>
        <w:t>。</w:t>
      </w:r>
    </w:p>
    <w:p w:rsidR="00757975" w:rsidRPr="00E35329" w:rsidRDefault="00757975" w:rsidP="00EA19E3">
      <w:pPr>
        <w:pStyle w:val="a9"/>
        <w:spacing w:before="156" w:after="156"/>
      </w:pPr>
      <w:r w:rsidRPr="00E35329">
        <w:rPr>
          <w:rFonts w:hint="eastAsia"/>
        </w:rPr>
        <w:t>医院</w:t>
      </w:r>
      <w:r w:rsidR="00B87AAC" w:rsidRPr="00E35329">
        <w:rPr>
          <w:rFonts w:hint="eastAsia"/>
        </w:rPr>
        <w:t>应</w:t>
      </w:r>
      <w:r w:rsidRPr="00E35329">
        <w:rPr>
          <w:rFonts w:hint="eastAsia"/>
        </w:rPr>
        <w:t>提供可及的复苏服务</w:t>
      </w:r>
    </w:p>
    <w:p w:rsidR="00757975" w:rsidRPr="00E35329" w:rsidRDefault="00757975" w:rsidP="00EF4734">
      <w:pPr>
        <w:pStyle w:val="affc"/>
        <w:numPr>
          <w:ilvl w:val="3"/>
          <w:numId w:val="3"/>
        </w:numPr>
        <w:ind w:firstLineChars="0"/>
      </w:pPr>
      <w:r w:rsidRPr="00E35329">
        <w:rPr>
          <w:rFonts w:hint="eastAsia"/>
        </w:rPr>
        <w:t>医院所有医务人员应受过基础生命支持培训；有开展全麻手术的医院，应有相关医务人员接受过高级生命支持培训</w:t>
      </w:r>
      <w:r w:rsidR="00D52F64" w:rsidRPr="00E35329">
        <w:rPr>
          <w:rFonts w:hint="eastAsia"/>
        </w:rPr>
        <w:t>。</w:t>
      </w:r>
    </w:p>
    <w:p w:rsidR="00757975" w:rsidRPr="00E35329" w:rsidRDefault="00757975" w:rsidP="00EF4734">
      <w:pPr>
        <w:pStyle w:val="affc"/>
        <w:numPr>
          <w:ilvl w:val="3"/>
          <w:numId w:val="3"/>
        </w:numPr>
        <w:ind w:firstLineChars="0"/>
      </w:pPr>
      <w:r w:rsidRPr="00E35329">
        <w:rPr>
          <w:rFonts w:hint="eastAsia"/>
        </w:rPr>
        <w:t>医院应根据服务的患者人群需要，提供用于患者复苏的急救药物和设备，并定期检查</w:t>
      </w:r>
      <w:r w:rsidR="00D52F64" w:rsidRPr="00E35329">
        <w:rPr>
          <w:rFonts w:hint="eastAsia"/>
        </w:rPr>
        <w:t>。</w:t>
      </w:r>
    </w:p>
    <w:p w:rsidR="00757975" w:rsidRPr="00E35329" w:rsidRDefault="00757975" w:rsidP="00EF4734">
      <w:pPr>
        <w:pStyle w:val="affc"/>
        <w:numPr>
          <w:ilvl w:val="3"/>
          <w:numId w:val="3"/>
        </w:numPr>
        <w:ind w:firstLineChars="0"/>
      </w:pPr>
      <w:r w:rsidRPr="00E35329">
        <w:rPr>
          <w:rFonts w:hint="eastAsia"/>
        </w:rPr>
        <w:t>医院应配备除颤设备，并每日检测留有记录</w:t>
      </w:r>
      <w:r w:rsidR="00D52F64" w:rsidRPr="00E35329">
        <w:rPr>
          <w:rFonts w:hint="eastAsia"/>
        </w:rPr>
        <w:t>。</w:t>
      </w:r>
    </w:p>
    <w:p w:rsidR="00757975" w:rsidRPr="00E35329" w:rsidRDefault="00757975" w:rsidP="00757975">
      <w:pPr>
        <w:pStyle w:val="affc"/>
        <w:numPr>
          <w:ilvl w:val="3"/>
          <w:numId w:val="3"/>
        </w:numPr>
        <w:ind w:firstLineChars="0"/>
      </w:pPr>
      <w:r w:rsidRPr="00E35329">
        <w:rPr>
          <w:rFonts w:hint="eastAsia"/>
        </w:rPr>
        <w:t>医院应有患者急救流程/预案，成立急救响应小组</w:t>
      </w:r>
      <w:r w:rsidR="00D52F64" w:rsidRPr="00E35329">
        <w:rPr>
          <w:rFonts w:hint="eastAsia"/>
        </w:rPr>
        <w:t>。</w:t>
      </w:r>
    </w:p>
    <w:p w:rsidR="00757975" w:rsidRPr="00E35329" w:rsidRDefault="00757975" w:rsidP="00757975">
      <w:pPr>
        <w:pStyle w:val="affc"/>
        <w:numPr>
          <w:ilvl w:val="3"/>
          <w:numId w:val="3"/>
        </w:numPr>
        <w:ind w:firstLineChars="0"/>
      </w:pPr>
      <w:r w:rsidRPr="00E35329">
        <w:rPr>
          <w:rFonts w:hint="eastAsia"/>
        </w:rPr>
        <w:t>医院应执行患者急救预案的演练，检讨改进</w:t>
      </w:r>
      <w:r w:rsidR="00D52F64" w:rsidRPr="00E35329">
        <w:rPr>
          <w:rFonts w:hint="eastAsia"/>
        </w:rPr>
        <w:t>。</w:t>
      </w:r>
    </w:p>
    <w:p w:rsidR="00757975" w:rsidRPr="00E35329" w:rsidRDefault="00757975" w:rsidP="00EA19E3">
      <w:pPr>
        <w:pStyle w:val="a9"/>
        <w:spacing w:before="156" w:after="156"/>
      </w:pPr>
      <w:r w:rsidRPr="00E35329">
        <w:rPr>
          <w:rFonts w:hint="eastAsia"/>
        </w:rPr>
        <w:t>与其他医疗机构的转诊和协调</w:t>
      </w:r>
    </w:p>
    <w:p w:rsidR="00757975" w:rsidRPr="00E35329" w:rsidRDefault="00757975" w:rsidP="00EF4734">
      <w:pPr>
        <w:pStyle w:val="affc"/>
        <w:numPr>
          <w:ilvl w:val="3"/>
          <w:numId w:val="3"/>
        </w:numPr>
        <w:ind w:firstLineChars="0"/>
      </w:pPr>
      <w:r w:rsidRPr="00E35329">
        <w:rPr>
          <w:rFonts w:hint="eastAsia"/>
        </w:rPr>
        <w:t>当患者病情超出医院能力范围时，医院应予以转诊，并有明确的转诊流程</w:t>
      </w:r>
      <w:r w:rsidR="00D52F64" w:rsidRPr="00E35329">
        <w:rPr>
          <w:rFonts w:hint="eastAsia"/>
        </w:rPr>
        <w:t>。</w:t>
      </w:r>
    </w:p>
    <w:p w:rsidR="00757975" w:rsidRPr="00E35329" w:rsidRDefault="00757975" w:rsidP="00757975">
      <w:pPr>
        <w:pStyle w:val="affc"/>
        <w:numPr>
          <w:ilvl w:val="3"/>
          <w:numId w:val="3"/>
        </w:numPr>
        <w:ind w:firstLineChars="0"/>
      </w:pPr>
      <w:r w:rsidRPr="00E35329">
        <w:rPr>
          <w:rFonts w:hint="eastAsia"/>
        </w:rPr>
        <w:t>医院应明确患者的转诊标准或指征， 并对医师进行培训</w:t>
      </w:r>
      <w:r w:rsidR="00D52F64" w:rsidRPr="00E35329">
        <w:rPr>
          <w:rFonts w:hint="eastAsia"/>
        </w:rPr>
        <w:t>。</w:t>
      </w:r>
    </w:p>
    <w:p w:rsidR="00757975" w:rsidRPr="00E35329" w:rsidRDefault="00757975" w:rsidP="00EF4734">
      <w:pPr>
        <w:pStyle w:val="affc"/>
        <w:numPr>
          <w:ilvl w:val="3"/>
          <w:numId w:val="3"/>
        </w:numPr>
        <w:ind w:firstLineChars="0"/>
      </w:pPr>
      <w:r w:rsidRPr="00E35329">
        <w:rPr>
          <w:rFonts w:hint="eastAsia"/>
        </w:rPr>
        <w:t>医院向转诊医疗机构提供有充足信息的转诊文书和记录，并在患者病历中记录转诊标准或指征、转诊时间、转入医疗机构等</w:t>
      </w:r>
      <w:r w:rsidR="00D52F64" w:rsidRPr="00E35329">
        <w:rPr>
          <w:rFonts w:hint="eastAsia"/>
        </w:rPr>
        <w:t>。</w:t>
      </w:r>
    </w:p>
    <w:p w:rsidR="00F35A9F" w:rsidRPr="00E35329" w:rsidRDefault="00F35A9F" w:rsidP="00EF4734">
      <w:pPr>
        <w:pStyle w:val="affc"/>
        <w:numPr>
          <w:ilvl w:val="3"/>
          <w:numId w:val="3"/>
        </w:numPr>
        <w:ind w:firstLineChars="0"/>
      </w:pPr>
      <w:r w:rsidRPr="00E35329">
        <w:rPr>
          <w:rFonts w:hint="eastAsia"/>
        </w:rPr>
        <w:t>医院应对转诊的患者进行回访，跟踪后续治疗情况</w:t>
      </w:r>
      <w:r w:rsidR="00D52F64" w:rsidRPr="00E35329">
        <w:rPr>
          <w:rFonts w:hint="eastAsia"/>
        </w:rPr>
        <w:t>。</w:t>
      </w:r>
    </w:p>
    <w:p w:rsidR="00F35A9F" w:rsidRPr="00E35329" w:rsidRDefault="00F35A9F" w:rsidP="00EA19E3">
      <w:pPr>
        <w:pStyle w:val="a9"/>
        <w:spacing w:before="156" w:after="156"/>
      </w:pPr>
      <w:r w:rsidRPr="00E35329">
        <w:rPr>
          <w:rFonts w:hint="eastAsia"/>
        </w:rPr>
        <w:t>医院</w:t>
      </w:r>
      <w:r w:rsidR="00792E88">
        <w:rPr>
          <w:rFonts w:hint="eastAsia"/>
        </w:rPr>
        <w:t>应</w:t>
      </w:r>
      <w:r w:rsidRPr="00E35329">
        <w:rPr>
          <w:rFonts w:hint="eastAsia"/>
        </w:rPr>
        <w:t>根据患者的健康状况安排出院</w:t>
      </w:r>
    </w:p>
    <w:p w:rsidR="00F35A9F" w:rsidRPr="00E35329" w:rsidRDefault="00F35A9F" w:rsidP="00F35A9F">
      <w:pPr>
        <w:pStyle w:val="affc"/>
        <w:numPr>
          <w:ilvl w:val="3"/>
          <w:numId w:val="3"/>
        </w:numPr>
        <w:ind w:firstLineChars="0"/>
      </w:pPr>
      <w:r w:rsidRPr="00E35329">
        <w:rPr>
          <w:rFonts w:hint="eastAsia"/>
        </w:rPr>
        <w:t>医院有相关的标准或指征，判定患者是否可以出院，以确保患者安全</w:t>
      </w:r>
      <w:r w:rsidR="00D52F64" w:rsidRPr="00E35329">
        <w:rPr>
          <w:rFonts w:hint="eastAsia"/>
        </w:rPr>
        <w:t>。</w:t>
      </w:r>
    </w:p>
    <w:p w:rsidR="00F35A9F" w:rsidRPr="00E35329" w:rsidRDefault="00F35A9F" w:rsidP="00F35A9F">
      <w:pPr>
        <w:pStyle w:val="affc"/>
        <w:numPr>
          <w:ilvl w:val="3"/>
          <w:numId w:val="3"/>
        </w:numPr>
        <w:ind w:firstLineChars="0"/>
      </w:pPr>
      <w:r w:rsidRPr="00E35329">
        <w:rPr>
          <w:rFonts w:hint="eastAsia"/>
        </w:rPr>
        <w:t>医院有流程指导患者在治疗期间的请假离院，并对不遵医嘱擅自离院的患者进行管理</w:t>
      </w:r>
      <w:r w:rsidR="00D52F64" w:rsidRPr="00E35329">
        <w:rPr>
          <w:rFonts w:hint="eastAsia"/>
        </w:rPr>
        <w:t>。</w:t>
      </w:r>
    </w:p>
    <w:p w:rsidR="00F35A9F" w:rsidRPr="00E35329" w:rsidRDefault="00F35A9F" w:rsidP="00F35A9F">
      <w:pPr>
        <w:pStyle w:val="affc"/>
        <w:numPr>
          <w:ilvl w:val="3"/>
          <w:numId w:val="3"/>
        </w:numPr>
        <w:ind w:firstLineChars="0"/>
      </w:pPr>
      <w:r w:rsidRPr="00E35329">
        <w:rPr>
          <w:rFonts w:hint="eastAsia"/>
        </w:rPr>
        <w:t>医院应为出院患者准备好完整的出院小结，包含入院原因、诊断和合并症，重要的体征和其他发现，已实施的诊断性和治疗性操作，重要的药物使用情况，出院时的病情、随访指导</w:t>
      </w:r>
      <w:r w:rsidR="00D52F64" w:rsidRPr="00E35329">
        <w:rPr>
          <w:rFonts w:hint="eastAsia"/>
        </w:rPr>
        <w:t>。</w:t>
      </w:r>
    </w:p>
    <w:p w:rsidR="00F35A9F" w:rsidRPr="00E35329" w:rsidRDefault="007719A7" w:rsidP="007719A7">
      <w:pPr>
        <w:pStyle w:val="affc"/>
        <w:numPr>
          <w:ilvl w:val="3"/>
          <w:numId w:val="3"/>
        </w:numPr>
        <w:ind w:firstLineChars="0"/>
      </w:pPr>
      <w:r w:rsidRPr="00E35329">
        <w:rPr>
          <w:rFonts w:hint="eastAsia"/>
        </w:rPr>
        <w:t>患者的出院随访内容应说明需回院进行的后续治疗以及需紧急就医的情况</w:t>
      </w:r>
      <w:r w:rsidR="00D52F64" w:rsidRPr="00E35329">
        <w:rPr>
          <w:rFonts w:hint="eastAsia"/>
        </w:rPr>
        <w:t>。</w:t>
      </w:r>
    </w:p>
    <w:p w:rsidR="007719A7" w:rsidRPr="00E35329" w:rsidRDefault="007719A7" w:rsidP="00EA19E3">
      <w:pPr>
        <w:pStyle w:val="a9"/>
        <w:spacing w:before="156" w:after="156"/>
      </w:pPr>
      <w:r w:rsidRPr="00E35329">
        <w:rPr>
          <w:rFonts w:hint="eastAsia"/>
        </w:rPr>
        <w:t>医院</w:t>
      </w:r>
      <w:r w:rsidR="00B87AAC" w:rsidRPr="00E35329">
        <w:rPr>
          <w:rFonts w:hint="eastAsia"/>
        </w:rPr>
        <w:t>应</w:t>
      </w:r>
      <w:r w:rsidRPr="00E35329">
        <w:rPr>
          <w:rFonts w:hint="eastAsia"/>
        </w:rPr>
        <w:t>执行患者回访</w:t>
      </w:r>
    </w:p>
    <w:p w:rsidR="007719A7" w:rsidRPr="00E35329" w:rsidRDefault="007719A7" w:rsidP="00EF4734">
      <w:pPr>
        <w:pStyle w:val="affc"/>
        <w:numPr>
          <w:ilvl w:val="3"/>
          <w:numId w:val="3"/>
        </w:numPr>
        <w:ind w:firstLineChars="0"/>
      </w:pPr>
      <w:r w:rsidRPr="00E35329">
        <w:rPr>
          <w:rFonts w:hint="eastAsia"/>
        </w:rPr>
        <w:t>医院应对患者进行回访并进行记录</w:t>
      </w:r>
      <w:r w:rsidR="00D52F64" w:rsidRPr="00E35329">
        <w:rPr>
          <w:rFonts w:hint="eastAsia"/>
        </w:rPr>
        <w:t>。</w:t>
      </w:r>
    </w:p>
    <w:p w:rsidR="007719A7" w:rsidRPr="00E35329" w:rsidRDefault="007719A7" w:rsidP="007719A7">
      <w:pPr>
        <w:pStyle w:val="affc"/>
        <w:numPr>
          <w:ilvl w:val="3"/>
          <w:numId w:val="3"/>
        </w:numPr>
        <w:ind w:firstLineChars="0"/>
      </w:pPr>
      <w:r w:rsidRPr="00E35329">
        <w:rPr>
          <w:rFonts w:hint="eastAsia"/>
        </w:rPr>
        <w:lastRenderedPageBreak/>
        <w:t>医院根据患者疾病的复杂程度，安排适宜的回访人员</w:t>
      </w:r>
      <w:r w:rsidR="00D52F64" w:rsidRPr="00E35329">
        <w:rPr>
          <w:rFonts w:hint="eastAsia"/>
        </w:rPr>
        <w:t>。</w:t>
      </w:r>
    </w:p>
    <w:p w:rsidR="007719A7" w:rsidRPr="00E35329" w:rsidRDefault="007719A7" w:rsidP="00EF4734">
      <w:pPr>
        <w:pStyle w:val="affc"/>
        <w:numPr>
          <w:ilvl w:val="3"/>
          <w:numId w:val="3"/>
        </w:numPr>
        <w:ind w:firstLineChars="0"/>
      </w:pPr>
      <w:r w:rsidRPr="00E35329">
        <w:rPr>
          <w:rFonts w:hint="eastAsia"/>
        </w:rPr>
        <w:t>医院应确定回访的内容，并对回访内容进行标准化</w:t>
      </w:r>
      <w:r w:rsidR="00D52F64" w:rsidRPr="00E35329">
        <w:rPr>
          <w:rFonts w:hint="eastAsia"/>
        </w:rPr>
        <w:t>。</w:t>
      </w:r>
    </w:p>
    <w:p w:rsidR="007719A7" w:rsidRPr="00E35329" w:rsidRDefault="007719A7" w:rsidP="00EF4734">
      <w:pPr>
        <w:pStyle w:val="affc"/>
        <w:numPr>
          <w:ilvl w:val="3"/>
          <w:numId w:val="3"/>
        </w:numPr>
        <w:ind w:firstLineChars="0"/>
      </w:pPr>
      <w:r w:rsidRPr="00E35329">
        <w:rPr>
          <w:rFonts w:hint="eastAsia"/>
        </w:rPr>
        <w:t>医院应确定回访的时间及频率</w:t>
      </w:r>
      <w:r w:rsidR="00D52F64" w:rsidRPr="00E35329">
        <w:rPr>
          <w:rFonts w:hint="eastAsia"/>
        </w:rPr>
        <w:t>。</w:t>
      </w:r>
    </w:p>
    <w:p w:rsidR="007719A7" w:rsidRPr="00E35329" w:rsidRDefault="007719A7" w:rsidP="00EA19E3">
      <w:pPr>
        <w:pStyle w:val="a8"/>
        <w:spacing w:before="156" w:after="156"/>
      </w:pPr>
      <w:r w:rsidRPr="00E35329">
        <w:rPr>
          <w:rFonts w:hint="eastAsia"/>
        </w:rPr>
        <w:t>患者的权利</w:t>
      </w:r>
    </w:p>
    <w:p w:rsidR="007719A7" w:rsidRPr="00E35329" w:rsidRDefault="00B87AAC" w:rsidP="00EA19E3">
      <w:pPr>
        <w:pStyle w:val="a9"/>
        <w:spacing w:before="156" w:after="156"/>
      </w:pPr>
      <w:r w:rsidRPr="00E35329">
        <w:rPr>
          <w:rFonts w:hint="eastAsia"/>
        </w:rPr>
        <w:t>医院应</w:t>
      </w:r>
      <w:r w:rsidR="007719A7" w:rsidRPr="00E35329">
        <w:rPr>
          <w:rFonts w:hint="eastAsia"/>
        </w:rPr>
        <w:t>尊重患者的权利</w:t>
      </w:r>
    </w:p>
    <w:p w:rsidR="007719A7" w:rsidRPr="00E35329" w:rsidRDefault="007719A7" w:rsidP="007719A7">
      <w:pPr>
        <w:pStyle w:val="affc"/>
        <w:numPr>
          <w:ilvl w:val="3"/>
          <w:numId w:val="3"/>
        </w:numPr>
        <w:ind w:firstLineChars="0"/>
      </w:pPr>
      <w:r w:rsidRPr="00E35329">
        <w:rPr>
          <w:rFonts w:hint="eastAsia"/>
        </w:rPr>
        <w:t>医院应制定患者的权利及义务，并遵守执行</w:t>
      </w:r>
      <w:r w:rsidR="00D52F64" w:rsidRPr="00E35329">
        <w:rPr>
          <w:rFonts w:hint="eastAsia"/>
        </w:rPr>
        <w:t>。</w:t>
      </w:r>
    </w:p>
    <w:p w:rsidR="007719A7" w:rsidRPr="00E35329" w:rsidRDefault="007719A7" w:rsidP="00EF4734">
      <w:pPr>
        <w:pStyle w:val="affc"/>
        <w:numPr>
          <w:ilvl w:val="3"/>
          <w:numId w:val="3"/>
        </w:numPr>
        <w:ind w:firstLineChars="0"/>
      </w:pPr>
      <w:r w:rsidRPr="00E35329">
        <w:rPr>
          <w:rFonts w:hint="eastAsia"/>
        </w:rPr>
        <w:t>患者有选择诊疗医师或其他医疗机构的权利</w:t>
      </w:r>
      <w:r w:rsidR="00D52F64" w:rsidRPr="00E35329">
        <w:rPr>
          <w:rFonts w:hint="eastAsia"/>
        </w:rPr>
        <w:t>。</w:t>
      </w:r>
    </w:p>
    <w:p w:rsidR="007719A7" w:rsidRPr="00E35329" w:rsidRDefault="007719A7" w:rsidP="00EF4734">
      <w:pPr>
        <w:pStyle w:val="affc"/>
        <w:numPr>
          <w:ilvl w:val="3"/>
          <w:numId w:val="3"/>
        </w:numPr>
        <w:ind w:firstLineChars="0"/>
      </w:pPr>
      <w:r w:rsidRPr="00E35329">
        <w:rPr>
          <w:rFonts w:hint="eastAsia"/>
        </w:rPr>
        <w:t>患者有选择诊疗方案的权利</w:t>
      </w:r>
      <w:r w:rsidR="00D52F64" w:rsidRPr="00E35329">
        <w:rPr>
          <w:rFonts w:hint="eastAsia"/>
        </w:rPr>
        <w:t>。</w:t>
      </w:r>
    </w:p>
    <w:p w:rsidR="007719A7" w:rsidRPr="00E35329" w:rsidRDefault="007719A7" w:rsidP="00EF4734">
      <w:pPr>
        <w:pStyle w:val="affc"/>
        <w:numPr>
          <w:ilvl w:val="3"/>
          <w:numId w:val="3"/>
        </w:numPr>
        <w:ind w:firstLineChars="0"/>
      </w:pPr>
      <w:r w:rsidRPr="00E35329">
        <w:rPr>
          <w:rFonts w:hint="eastAsia"/>
        </w:rPr>
        <w:t>患者有拒绝治疗的权利</w:t>
      </w:r>
      <w:r w:rsidR="00D52F64" w:rsidRPr="00E35329">
        <w:rPr>
          <w:rFonts w:hint="eastAsia"/>
        </w:rPr>
        <w:t>。</w:t>
      </w:r>
    </w:p>
    <w:p w:rsidR="007719A7" w:rsidRPr="00E35329" w:rsidRDefault="007719A7" w:rsidP="007719A7">
      <w:pPr>
        <w:pStyle w:val="affc"/>
        <w:numPr>
          <w:ilvl w:val="3"/>
          <w:numId w:val="3"/>
        </w:numPr>
        <w:ind w:firstLineChars="0"/>
      </w:pPr>
      <w:r w:rsidRPr="00E35329">
        <w:rPr>
          <w:rFonts w:hint="eastAsia"/>
        </w:rPr>
        <w:t>医院</w:t>
      </w:r>
      <w:r w:rsidR="00DF0F7B" w:rsidRPr="00E35329">
        <w:rPr>
          <w:rFonts w:hint="eastAsia"/>
        </w:rPr>
        <w:t>应</w:t>
      </w:r>
      <w:r w:rsidRPr="00E35329">
        <w:rPr>
          <w:rFonts w:hint="eastAsia"/>
        </w:rPr>
        <w:t>有流程为不同语言的患者提供诊疗服务</w:t>
      </w:r>
      <w:r w:rsidR="00D52F64" w:rsidRPr="00E35329">
        <w:rPr>
          <w:rFonts w:hint="eastAsia"/>
        </w:rPr>
        <w:t>。</w:t>
      </w:r>
    </w:p>
    <w:p w:rsidR="007719A7" w:rsidRPr="00E35329" w:rsidRDefault="007719A7" w:rsidP="00EF4734">
      <w:pPr>
        <w:pStyle w:val="affc"/>
        <w:numPr>
          <w:ilvl w:val="3"/>
          <w:numId w:val="3"/>
        </w:numPr>
        <w:ind w:firstLineChars="0"/>
      </w:pPr>
      <w:r w:rsidRPr="00E35329">
        <w:rPr>
          <w:rFonts w:hint="eastAsia"/>
        </w:rPr>
        <w:t>医院应针对特殊人群制定相应的关爱措施</w:t>
      </w:r>
      <w:r w:rsidR="00D52F64" w:rsidRPr="00E35329">
        <w:rPr>
          <w:rFonts w:hint="eastAsia"/>
        </w:rPr>
        <w:t>。</w:t>
      </w:r>
    </w:p>
    <w:p w:rsidR="007719A7" w:rsidRPr="00E35329" w:rsidRDefault="007719A7" w:rsidP="00EA19E3">
      <w:pPr>
        <w:pStyle w:val="a9"/>
        <w:spacing w:before="156" w:after="156"/>
      </w:pPr>
      <w:r w:rsidRPr="00E35329">
        <w:rPr>
          <w:rFonts w:hint="eastAsia"/>
        </w:rPr>
        <w:t>医院</w:t>
      </w:r>
      <w:r w:rsidR="00B87AAC" w:rsidRPr="00E35329">
        <w:rPr>
          <w:rFonts w:hint="eastAsia"/>
        </w:rPr>
        <w:t>应</w:t>
      </w:r>
      <w:r w:rsidRPr="00E35329">
        <w:rPr>
          <w:rFonts w:hint="eastAsia"/>
        </w:rPr>
        <w:t>向患者获得知情同意</w:t>
      </w:r>
    </w:p>
    <w:p w:rsidR="007719A7" w:rsidRPr="00E35329" w:rsidRDefault="007719A7" w:rsidP="008C4751">
      <w:pPr>
        <w:pStyle w:val="affc"/>
        <w:numPr>
          <w:ilvl w:val="3"/>
          <w:numId w:val="3"/>
        </w:numPr>
        <w:ind w:firstLineChars="0"/>
      </w:pPr>
      <w:r w:rsidRPr="00E35329">
        <w:rPr>
          <w:rFonts w:hint="eastAsia"/>
        </w:rPr>
        <w:t>医院在实施手术、麻醉、镇静操作、输血以及其他高风险的治疗、检查或操作前应单独获得患者的知情同意</w:t>
      </w:r>
      <w:r w:rsidR="00D52F64" w:rsidRPr="00E35329">
        <w:rPr>
          <w:rFonts w:hint="eastAsia"/>
        </w:rPr>
        <w:t>。</w:t>
      </w:r>
    </w:p>
    <w:p w:rsidR="007719A7" w:rsidRPr="00E35329" w:rsidRDefault="007719A7" w:rsidP="007719A7">
      <w:pPr>
        <w:pStyle w:val="affc"/>
        <w:numPr>
          <w:ilvl w:val="3"/>
          <w:numId w:val="3"/>
        </w:numPr>
        <w:ind w:firstLineChars="0"/>
      </w:pPr>
      <w:r w:rsidRPr="00E35329">
        <w:rPr>
          <w:rFonts w:hint="eastAsia"/>
        </w:rPr>
        <w:t>执行患者知情同意的人员应接受过相应的培训</w:t>
      </w:r>
      <w:r w:rsidR="00D52F64" w:rsidRPr="00E35329">
        <w:rPr>
          <w:rFonts w:hint="eastAsia"/>
        </w:rPr>
        <w:t>。</w:t>
      </w:r>
    </w:p>
    <w:p w:rsidR="007719A7" w:rsidRPr="00E35329" w:rsidRDefault="007719A7" w:rsidP="008C4751">
      <w:pPr>
        <w:pStyle w:val="affc"/>
        <w:numPr>
          <w:ilvl w:val="3"/>
          <w:numId w:val="3"/>
        </w:numPr>
        <w:ind w:firstLineChars="0"/>
      </w:pPr>
      <w:r w:rsidRPr="00E35329">
        <w:rPr>
          <w:rFonts w:hint="eastAsia"/>
        </w:rPr>
        <w:t>知情同意书应有医患双方签字，并纳入患者病历进行存档</w:t>
      </w:r>
      <w:r w:rsidR="00D52F64" w:rsidRPr="00E35329">
        <w:rPr>
          <w:rFonts w:hint="eastAsia"/>
        </w:rPr>
        <w:t>。</w:t>
      </w:r>
    </w:p>
    <w:p w:rsidR="007719A7" w:rsidRPr="00E35329" w:rsidRDefault="007719A7" w:rsidP="007719A7">
      <w:pPr>
        <w:pStyle w:val="affc"/>
        <w:numPr>
          <w:ilvl w:val="3"/>
          <w:numId w:val="3"/>
        </w:numPr>
        <w:ind w:firstLineChars="0"/>
      </w:pPr>
      <w:r w:rsidRPr="00E35329">
        <w:rPr>
          <w:rFonts w:hint="eastAsia"/>
        </w:rPr>
        <w:t>知情同意书应由手术/操作医师先签署，再由患者或家属签署</w:t>
      </w:r>
      <w:r w:rsidR="00D52F64" w:rsidRPr="00E35329">
        <w:rPr>
          <w:rFonts w:hint="eastAsia"/>
        </w:rPr>
        <w:t>。</w:t>
      </w:r>
    </w:p>
    <w:p w:rsidR="007719A7" w:rsidRPr="00E35329" w:rsidRDefault="00B87AAC" w:rsidP="00EA19E3">
      <w:pPr>
        <w:pStyle w:val="a9"/>
        <w:spacing w:before="156" w:after="156"/>
      </w:pPr>
      <w:r w:rsidRPr="00E35329">
        <w:rPr>
          <w:rFonts w:hint="eastAsia"/>
        </w:rPr>
        <w:t>医院应</w:t>
      </w:r>
      <w:r w:rsidR="007719A7" w:rsidRPr="00E35329">
        <w:rPr>
          <w:rFonts w:hint="eastAsia"/>
        </w:rPr>
        <w:t>尊重患者的隐私</w:t>
      </w:r>
    </w:p>
    <w:p w:rsidR="007719A7" w:rsidRPr="00E35329" w:rsidRDefault="007719A7" w:rsidP="00EF4734">
      <w:pPr>
        <w:pStyle w:val="affc"/>
        <w:numPr>
          <w:ilvl w:val="3"/>
          <w:numId w:val="3"/>
        </w:numPr>
        <w:ind w:firstLineChars="0"/>
      </w:pPr>
      <w:r w:rsidRPr="00E35329">
        <w:rPr>
          <w:rFonts w:hint="eastAsia"/>
        </w:rPr>
        <w:t>实施诊疗和检查时，</w:t>
      </w:r>
      <w:r w:rsidR="00EF651F" w:rsidRPr="00E35329">
        <w:rPr>
          <w:rFonts w:hint="eastAsia"/>
        </w:rPr>
        <w:t>应</w:t>
      </w:r>
      <w:r w:rsidRPr="00E35329">
        <w:rPr>
          <w:rFonts w:hint="eastAsia"/>
        </w:rPr>
        <w:t>充分保护患者的隐私</w:t>
      </w:r>
      <w:r w:rsidR="00D52F64" w:rsidRPr="00E35329">
        <w:rPr>
          <w:rFonts w:hint="eastAsia"/>
        </w:rPr>
        <w:t>。</w:t>
      </w:r>
    </w:p>
    <w:p w:rsidR="007719A7" w:rsidRPr="00E35329" w:rsidRDefault="007719A7" w:rsidP="00EF4734">
      <w:pPr>
        <w:pStyle w:val="affc"/>
        <w:numPr>
          <w:ilvl w:val="3"/>
          <w:numId w:val="3"/>
        </w:numPr>
        <w:ind w:firstLineChars="0"/>
      </w:pPr>
      <w:r w:rsidRPr="00E35329">
        <w:rPr>
          <w:rFonts w:hint="eastAsia"/>
        </w:rPr>
        <w:t>所有与患者有关的信息都</w:t>
      </w:r>
      <w:r w:rsidR="001B592A" w:rsidRPr="00E35329">
        <w:rPr>
          <w:rFonts w:hint="eastAsia"/>
        </w:rPr>
        <w:t>应</w:t>
      </w:r>
      <w:r w:rsidRPr="00E35329">
        <w:rPr>
          <w:rFonts w:hint="eastAsia"/>
        </w:rPr>
        <w:t>注意保密</w:t>
      </w:r>
      <w:r w:rsidR="00D52F64" w:rsidRPr="00E35329">
        <w:rPr>
          <w:rFonts w:hint="eastAsia"/>
        </w:rPr>
        <w:t>。</w:t>
      </w:r>
    </w:p>
    <w:p w:rsidR="007719A7" w:rsidRPr="00E35329" w:rsidRDefault="001B592A" w:rsidP="00EF4734">
      <w:pPr>
        <w:pStyle w:val="affc"/>
        <w:numPr>
          <w:ilvl w:val="3"/>
          <w:numId w:val="3"/>
        </w:numPr>
        <w:ind w:firstLineChars="0"/>
      </w:pPr>
      <w:r w:rsidRPr="00E35329">
        <w:rPr>
          <w:rFonts w:hint="eastAsia"/>
        </w:rPr>
        <w:t>诊疗过程中有第三方在场时，应</w:t>
      </w:r>
      <w:r w:rsidR="007719A7" w:rsidRPr="00E35329">
        <w:rPr>
          <w:rFonts w:hint="eastAsia"/>
        </w:rPr>
        <w:t>事先获得患者的明确同意</w:t>
      </w:r>
      <w:r w:rsidR="00D52F64" w:rsidRPr="00E35329">
        <w:rPr>
          <w:rFonts w:hint="eastAsia"/>
        </w:rPr>
        <w:t>。</w:t>
      </w:r>
    </w:p>
    <w:p w:rsidR="007719A7" w:rsidRPr="00E35329" w:rsidRDefault="001B592A" w:rsidP="00EF4734">
      <w:pPr>
        <w:pStyle w:val="affc"/>
        <w:numPr>
          <w:ilvl w:val="3"/>
          <w:numId w:val="3"/>
        </w:numPr>
        <w:ind w:firstLineChars="0"/>
      </w:pPr>
      <w:r w:rsidRPr="00E35329">
        <w:rPr>
          <w:rFonts w:hint="eastAsia"/>
        </w:rPr>
        <w:t>采集患者的有关数据进行研究，应</w:t>
      </w:r>
      <w:r w:rsidR="007719A7" w:rsidRPr="00E35329">
        <w:rPr>
          <w:rFonts w:hint="eastAsia"/>
        </w:rPr>
        <w:t>尊重患者的隐私</w:t>
      </w:r>
      <w:r w:rsidR="00D52F64" w:rsidRPr="00E35329">
        <w:rPr>
          <w:rFonts w:hint="eastAsia"/>
        </w:rPr>
        <w:t>。</w:t>
      </w:r>
    </w:p>
    <w:p w:rsidR="007719A7" w:rsidRPr="00E35329" w:rsidRDefault="00B87AAC" w:rsidP="00EA19E3">
      <w:pPr>
        <w:pStyle w:val="a9"/>
        <w:spacing w:before="156" w:after="156"/>
      </w:pPr>
      <w:r w:rsidRPr="00E35329">
        <w:rPr>
          <w:rFonts w:hint="eastAsia"/>
        </w:rPr>
        <w:t>医院应</w:t>
      </w:r>
      <w:r w:rsidR="007719A7" w:rsidRPr="00E35329">
        <w:rPr>
          <w:rFonts w:hint="eastAsia"/>
        </w:rPr>
        <w:t>确保患者</w:t>
      </w:r>
      <w:r w:rsidR="00F65BD1">
        <w:rPr>
          <w:rFonts w:hint="eastAsia"/>
        </w:rPr>
        <w:t>有</w:t>
      </w:r>
      <w:r w:rsidR="007719A7" w:rsidRPr="00E35329">
        <w:rPr>
          <w:rFonts w:hint="eastAsia"/>
        </w:rPr>
        <w:t>投诉的权利</w:t>
      </w:r>
    </w:p>
    <w:p w:rsidR="007719A7" w:rsidRPr="00E35329" w:rsidRDefault="007719A7" w:rsidP="00EF4734">
      <w:pPr>
        <w:pStyle w:val="affc"/>
        <w:numPr>
          <w:ilvl w:val="3"/>
          <w:numId w:val="3"/>
        </w:numPr>
        <w:ind w:firstLineChars="0"/>
      </w:pPr>
      <w:r w:rsidRPr="00E35329">
        <w:rPr>
          <w:rFonts w:hint="eastAsia"/>
        </w:rPr>
        <w:t>医院应制定患者投诉的制度和流程并公示，设定负责接待患者投诉的岗位</w:t>
      </w:r>
      <w:r w:rsidR="00D52F64" w:rsidRPr="00E35329">
        <w:rPr>
          <w:rFonts w:hint="eastAsia"/>
        </w:rPr>
        <w:t>。</w:t>
      </w:r>
    </w:p>
    <w:p w:rsidR="007719A7" w:rsidRPr="00E35329" w:rsidRDefault="007719A7" w:rsidP="00EF4734">
      <w:pPr>
        <w:pStyle w:val="affc"/>
        <w:numPr>
          <w:ilvl w:val="3"/>
          <w:numId w:val="3"/>
        </w:numPr>
        <w:ind w:firstLineChars="0"/>
      </w:pPr>
      <w:r w:rsidRPr="00E35329">
        <w:rPr>
          <w:rFonts w:hint="eastAsia"/>
        </w:rPr>
        <w:t>医院应对投诉进行记录、处理并规定对投诉应答的时限</w:t>
      </w:r>
      <w:r w:rsidR="00D52F64" w:rsidRPr="00E35329">
        <w:rPr>
          <w:rFonts w:hint="eastAsia"/>
        </w:rPr>
        <w:t>。</w:t>
      </w:r>
    </w:p>
    <w:p w:rsidR="007719A7" w:rsidRPr="00E35329" w:rsidRDefault="007719A7" w:rsidP="00EF4734">
      <w:pPr>
        <w:pStyle w:val="affc"/>
        <w:numPr>
          <w:ilvl w:val="3"/>
          <w:numId w:val="3"/>
        </w:numPr>
        <w:ind w:firstLineChars="0"/>
      </w:pPr>
      <w:r w:rsidRPr="00E35329">
        <w:rPr>
          <w:rFonts w:hint="eastAsia"/>
        </w:rPr>
        <w:t>医院应对投诉进行总结、分析、持续质量改进</w:t>
      </w:r>
      <w:r w:rsidR="00D52F64" w:rsidRPr="00E35329">
        <w:rPr>
          <w:rFonts w:hint="eastAsia"/>
        </w:rPr>
        <w:t>。</w:t>
      </w:r>
    </w:p>
    <w:p w:rsidR="007719A7" w:rsidRPr="00E35329" w:rsidRDefault="00526AC2" w:rsidP="00EA19E3">
      <w:pPr>
        <w:pStyle w:val="a9"/>
        <w:spacing w:before="156" w:after="156"/>
      </w:pPr>
      <w:r w:rsidRPr="00E35329">
        <w:rPr>
          <w:rFonts w:hint="eastAsia"/>
        </w:rPr>
        <w:t>医院应</w:t>
      </w:r>
      <w:r w:rsidR="007719A7" w:rsidRPr="00E35329">
        <w:rPr>
          <w:rFonts w:hint="eastAsia"/>
        </w:rPr>
        <w:t>了解患者对医院的满意度</w:t>
      </w:r>
    </w:p>
    <w:p w:rsidR="007719A7" w:rsidRPr="00E35329" w:rsidRDefault="001B592A" w:rsidP="00EF4734">
      <w:pPr>
        <w:pStyle w:val="affc"/>
        <w:numPr>
          <w:ilvl w:val="3"/>
          <w:numId w:val="3"/>
        </w:numPr>
        <w:ind w:firstLineChars="0"/>
      </w:pPr>
      <w:r w:rsidRPr="00E35329">
        <w:rPr>
          <w:rFonts w:hint="eastAsia"/>
        </w:rPr>
        <w:t>医院应</w:t>
      </w:r>
      <w:r w:rsidR="007719A7" w:rsidRPr="00E35329">
        <w:rPr>
          <w:rFonts w:hint="eastAsia"/>
        </w:rPr>
        <w:t>制定满意度调查表，实施患者满意度调查</w:t>
      </w:r>
      <w:r w:rsidR="00D52F64" w:rsidRPr="00E35329">
        <w:rPr>
          <w:rFonts w:hint="eastAsia"/>
        </w:rPr>
        <w:t>。</w:t>
      </w:r>
    </w:p>
    <w:p w:rsidR="007719A7" w:rsidRPr="00E35329" w:rsidRDefault="001B592A" w:rsidP="008C4751">
      <w:pPr>
        <w:pStyle w:val="affc"/>
        <w:numPr>
          <w:ilvl w:val="3"/>
          <w:numId w:val="3"/>
        </w:numPr>
        <w:ind w:firstLineChars="0"/>
      </w:pPr>
      <w:r w:rsidRPr="00E35329">
        <w:rPr>
          <w:rFonts w:hint="eastAsia"/>
        </w:rPr>
        <w:t>医院应</w:t>
      </w:r>
      <w:r w:rsidR="007719A7" w:rsidRPr="00E35329">
        <w:rPr>
          <w:rFonts w:hint="eastAsia"/>
        </w:rPr>
        <w:t>明确患者满意度调查的范围、数量及频率</w:t>
      </w:r>
      <w:r w:rsidR="00D52F64" w:rsidRPr="00E35329">
        <w:rPr>
          <w:rFonts w:hint="eastAsia"/>
        </w:rPr>
        <w:t>。</w:t>
      </w:r>
    </w:p>
    <w:p w:rsidR="007719A7" w:rsidRPr="00E35329" w:rsidRDefault="007719A7" w:rsidP="008C4751">
      <w:pPr>
        <w:pStyle w:val="affc"/>
        <w:numPr>
          <w:ilvl w:val="3"/>
          <w:numId w:val="3"/>
        </w:numPr>
        <w:ind w:firstLineChars="0"/>
      </w:pPr>
      <w:r w:rsidRPr="00E35329">
        <w:rPr>
          <w:rFonts w:hint="eastAsia"/>
        </w:rPr>
        <w:t>医院</w:t>
      </w:r>
      <w:r w:rsidR="001B592A" w:rsidRPr="00E35329">
        <w:rPr>
          <w:rFonts w:hint="eastAsia"/>
        </w:rPr>
        <w:t>应</w:t>
      </w:r>
      <w:r w:rsidRPr="00E35329">
        <w:rPr>
          <w:rFonts w:hint="eastAsia"/>
        </w:rPr>
        <w:t>利用满意度调查数据进行持续质量改进</w:t>
      </w:r>
      <w:r w:rsidR="00D52F64" w:rsidRPr="00E35329">
        <w:rPr>
          <w:rFonts w:hint="eastAsia"/>
        </w:rPr>
        <w:t>。</w:t>
      </w:r>
    </w:p>
    <w:p w:rsidR="007719A7" w:rsidRPr="00E35329" w:rsidRDefault="007719A7" w:rsidP="00EA19E3">
      <w:pPr>
        <w:pStyle w:val="a8"/>
        <w:spacing w:before="156" w:after="156"/>
      </w:pPr>
      <w:r w:rsidRPr="00E35329">
        <w:rPr>
          <w:rFonts w:hint="eastAsia"/>
        </w:rPr>
        <w:t>麻醉与手术医疗服务</w:t>
      </w:r>
    </w:p>
    <w:p w:rsidR="007719A7" w:rsidRPr="00E35329" w:rsidRDefault="007719A7" w:rsidP="00EA19E3">
      <w:pPr>
        <w:pStyle w:val="a9"/>
        <w:spacing w:before="156" w:after="156"/>
      </w:pPr>
      <w:r w:rsidRPr="00E35329">
        <w:rPr>
          <w:rFonts w:hint="eastAsia"/>
        </w:rPr>
        <w:t>医院应对执行麻醉/镇静治疗的患者进行评估</w:t>
      </w:r>
    </w:p>
    <w:p w:rsidR="007719A7" w:rsidRPr="00E35329" w:rsidRDefault="007719A7" w:rsidP="007719A7">
      <w:pPr>
        <w:pStyle w:val="affc"/>
        <w:numPr>
          <w:ilvl w:val="3"/>
          <w:numId w:val="3"/>
        </w:numPr>
        <w:ind w:firstLineChars="0"/>
      </w:pPr>
      <w:r w:rsidRPr="00E35329">
        <w:rPr>
          <w:rFonts w:hint="eastAsia"/>
        </w:rPr>
        <w:t>计划执行麻醉/镇静治疗的患者，应执行麻醉前/镇静前评估、麻醉诱导前评估</w:t>
      </w:r>
      <w:r w:rsidR="00D52F64" w:rsidRPr="00E35329">
        <w:rPr>
          <w:rFonts w:hint="eastAsia"/>
        </w:rPr>
        <w:t>。</w:t>
      </w:r>
    </w:p>
    <w:p w:rsidR="007719A7" w:rsidRPr="00E35329" w:rsidRDefault="007719A7" w:rsidP="007719A7">
      <w:pPr>
        <w:pStyle w:val="affc"/>
        <w:numPr>
          <w:ilvl w:val="3"/>
          <w:numId w:val="3"/>
        </w:numPr>
        <w:ind w:firstLineChars="0"/>
      </w:pPr>
      <w:r w:rsidRPr="00E35329">
        <w:rPr>
          <w:rFonts w:hint="eastAsia"/>
        </w:rPr>
        <w:tab/>
        <w:t>医务人员应评估患者身体状况，做好麻醉/镇静计划，计划包含使用的药物</w:t>
      </w:r>
      <w:r w:rsidR="00D52F64" w:rsidRPr="00E35329">
        <w:rPr>
          <w:rFonts w:hint="eastAsia"/>
        </w:rPr>
        <w:t>。</w:t>
      </w:r>
    </w:p>
    <w:p w:rsidR="007719A7" w:rsidRPr="00E35329" w:rsidRDefault="007719A7" w:rsidP="007719A7">
      <w:pPr>
        <w:pStyle w:val="affc"/>
        <w:numPr>
          <w:ilvl w:val="3"/>
          <w:numId w:val="3"/>
        </w:numPr>
        <w:ind w:firstLineChars="0"/>
      </w:pPr>
      <w:r w:rsidRPr="00E35329">
        <w:rPr>
          <w:rFonts w:hint="eastAsia"/>
        </w:rPr>
        <w:t>麻醉/镇静治疗患者的评估</w:t>
      </w:r>
      <w:r w:rsidR="001B592A" w:rsidRPr="00E35329">
        <w:rPr>
          <w:rFonts w:hint="eastAsia"/>
        </w:rPr>
        <w:t>应</w:t>
      </w:r>
      <w:r w:rsidRPr="00E35329">
        <w:rPr>
          <w:rFonts w:hint="eastAsia"/>
        </w:rPr>
        <w:t>由有资质的人员执行，并进行记录，纳入病历中进行保存</w:t>
      </w:r>
      <w:r w:rsidR="00D52F64" w:rsidRPr="00E35329">
        <w:rPr>
          <w:rFonts w:hint="eastAsia"/>
        </w:rPr>
        <w:t>。</w:t>
      </w:r>
    </w:p>
    <w:p w:rsidR="007719A7" w:rsidRPr="00E35329" w:rsidRDefault="007719A7" w:rsidP="00EA19E3">
      <w:pPr>
        <w:pStyle w:val="a9"/>
        <w:spacing w:before="156" w:after="156"/>
      </w:pPr>
      <w:r w:rsidRPr="00E35329">
        <w:rPr>
          <w:rFonts w:hint="eastAsia"/>
        </w:rPr>
        <w:t>医院应对执行手术/有创操作的患者进行评估</w:t>
      </w:r>
    </w:p>
    <w:p w:rsidR="007719A7" w:rsidRPr="00E35329" w:rsidRDefault="007719A7" w:rsidP="007719A7">
      <w:pPr>
        <w:pStyle w:val="affc"/>
        <w:numPr>
          <w:ilvl w:val="3"/>
          <w:numId w:val="3"/>
        </w:numPr>
        <w:ind w:firstLineChars="0"/>
      </w:pPr>
      <w:r w:rsidRPr="00E35329">
        <w:rPr>
          <w:rFonts w:hint="eastAsia"/>
        </w:rPr>
        <w:lastRenderedPageBreak/>
        <w:t>计划手术/有创操作治疗的患者应执行手术/有创操作前评估，评估内容应包含患者的身体、医疗、心理等的评估</w:t>
      </w:r>
      <w:r w:rsidR="00D52F64" w:rsidRPr="00E35329">
        <w:rPr>
          <w:rFonts w:hint="eastAsia"/>
        </w:rPr>
        <w:t>。</w:t>
      </w:r>
    </w:p>
    <w:p w:rsidR="007719A7" w:rsidRPr="00E35329" w:rsidRDefault="007719A7" w:rsidP="007719A7">
      <w:pPr>
        <w:pStyle w:val="affc"/>
        <w:numPr>
          <w:ilvl w:val="3"/>
          <w:numId w:val="3"/>
        </w:numPr>
        <w:ind w:firstLineChars="0"/>
      </w:pPr>
      <w:r w:rsidRPr="00E35329">
        <w:rPr>
          <w:rFonts w:hint="eastAsia"/>
        </w:rPr>
        <w:t>患者执行手术/有创操作治疗后，应在术后/操作后执行再评估，作为术后/操作后治疗计划更新的依据</w:t>
      </w:r>
      <w:r w:rsidR="00D52F64" w:rsidRPr="00E35329">
        <w:rPr>
          <w:rFonts w:hint="eastAsia"/>
        </w:rPr>
        <w:t>。</w:t>
      </w:r>
    </w:p>
    <w:p w:rsidR="00622E6C" w:rsidRPr="00E35329" w:rsidRDefault="00622E6C" w:rsidP="00EA19E3">
      <w:pPr>
        <w:pStyle w:val="a9"/>
        <w:spacing w:before="156" w:after="156"/>
      </w:pPr>
      <w:r w:rsidRPr="00E35329">
        <w:rPr>
          <w:rFonts w:hint="eastAsia"/>
        </w:rPr>
        <w:t>医院应对执行手术/有创操作的患者执行安全核查以及手术/操作部位标记</w:t>
      </w:r>
    </w:p>
    <w:p w:rsidR="00622E6C" w:rsidRPr="00E35329" w:rsidRDefault="00622E6C" w:rsidP="00622E6C">
      <w:pPr>
        <w:pStyle w:val="affc"/>
        <w:numPr>
          <w:ilvl w:val="3"/>
          <w:numId w:val="3"/>
        </w:numPr>
        <w:ind w:firstLineChars="0"/>
      </w:pPr>
      <w:r w:rsidRPr="00E35329">
        <w:rPr>
          <w:rFonts w:hint="eastAsia"/>
        </w:rPr>
        <w:t>涉及双侧、多重结构、多平面部位的手术/有创操作，应在手术/有创操作执行前进行手术/操作部位的标记，标记时患者应参与</w:t>
      </w:r>
      <w:r w:rsidR="00D52F64" w:rsidRPr="00E35329">
        <w:rPr>
          <w:rFonts w:hint="eastAsia"/>
        </w:rPr>
        <w:t>。</w:t>
      </w:r>
    </w:p>
    <w:p w:rsidR="00622E6C" w:rsidRPr="00E35329" w:rsidRDefault="00622E6C" w:rsidP="00622E6C">
      <w:pPr>
        <w:pStyle w:val="affc"/>
        <w:numPr>
          <w:ilvl w:val="3"/>
          <w:numId w:val="3"/>
        </w:numPr>
        <w:ind w:firstLineChars="0"/>
      </w:pPr>
      <w:r w:rsidRPr="00E35329">
        <w:rPr>
          <w:rFonts w:hint="eastAsia"/>
        </w:rPr>
        <w:tab/>
        <w:t>医院手术应实施“三步安全核查”（包含麻醉实施前、手术开始前、患者离开手术室前），并正确记录</w:t>
      </w:r>
      <w:r w:rsidR="00D52F64" w:rsidRPr="00E35329">
        <w:rPr>
          <w:rFonts w:hint="eastAsia"/>
        </w:rPr>
        <w:t>。</w:t>
      </w:r>
    </w:p>
    <w:p w:rsidR="00622E6C" w:rsidRPr="00E35329" w:rsidRDefault="00622E6C" w:rsidP="00622E6C">
      <w:pPr>
        <w:pStyle w:val="affc"/>
        <w:numPr>
          <w:ilvl w:val="3"/>
          <w:numId w:val="3"/>
        </w:numPr>
        <w:ind w:firstLineChars="0"/>
      </w:pPr>
      <w:r w:rsidRPr="00E35329">
        <w:rPr>
          <w:rFonts w:hint="eastAsia"/>
        </w:rPr>
        <w:t>在执行有创操作前，应执行安全核查，核查内容至少包含患者身份、操作或手术名称、操作或手术部位</w:t>
      </w:r>
      <w:r w:rsidR="00D52F64" w:rsidRPr="00E35329">
        <w:rPr>
          <w:rFonts w:hint="eastAsia"/>
        </w:rPr>
        <w:t>。</w:t>
      </w:r>
    </w:p>
    <w:p w:rsidR="00622E6C" w:rsidRPr="00E35329" w:rsidRDefault="00622E6C" w:rsidP="00622E6C">
      <w:pPr>
        <w:pStyle w:val="affc"/>
        <w:numPr>
          <w:ilvl w:val="3"/>
          <w:numId w:val="3"/>
        </w:numPr>
        <w:ind w:firstLineChars="0"/>
      </w:pPr>
      <w:r w:rsidRPr="00E35329">
        <w:rPr>
          <w:rFonts w:hint="eastAsia"/>
        </w:rPr>
        <w:t>如手术/有创操作涉及植入物，应纳入安全核查项目</w:t>
      </w:r>
      <w:r w:rsidR="00D52F64" w:rsidRPr="00E35329">
        <w:rPr>
          <w:rFonts w:hint="eastAsia"/>
        </w:rPr>
        <w:t>。</w:t>
      </w:r>
    </w:p>
    <w:p w:rsidR="00622E6C" w:rsidRPr="00E35329" w:rsidRDefault="00526AC2" w:rsidP="00EA19E3">
      <w:pPr>
        <w:pStyle w:val="a9"/>
        <w:spacing w:before="156" w:after="156"/>
      </w:pPr>
      <w:r w:rsidRPr="00E35329">
        <w:rPr>
          <w:rFonts w:hint="eastAsia"/>
        </w:rPr>
        <w:t>医院应</w:t>
      </w:r>
      <w:r w:rsidR="00622E6C" w:rsidRPr="00E35329">
        <w:rPr>
          <w:rFonts w:hint="eastAsia"/>
        </w:rPr>
        <w:t>确保麻醉/镇静、手术中的患者安全</w:t>
      </w:r>
    </w:p>
    <w:p w:rsidR="00622E6C" w:rsidRPr="00E35329" w:rsidRDefault="00622E6C" w:rsidP="00622E6C">
      <w:pPr>
        <w:pStyle w:val="affc"/>
        <w:numPr>
          <w:ilvl w:val="3"/>
          <w:numId w:val="3"/>
        </w:numPr>
        <w:ind w:firstLineChars="0"/>
      </w:pPr>
      <w:r w:rsidRPr="00E35329">
        <w:rPr>
          <w:rFonts w:hint="eastAsia"/>
        </w:rPr>
        <w:t>麻醉/镇静执行过程中，应对患者进行持续监测，对患者生理状态的监测应符合专业实践，监测结果记录于病历中</w:t>
      </w:r>
      <w:r w:rsidR="00D52F64" w:rsidRPr="00E35329">
        <w:rPr>
          <w:rFonts w:hint="eastAsia"/>
        </w:rPr>
        <w:t>。</w:t>
      </w:r>
    </w:p>
    <w:p w:rsidR="00622E6C" w:rsidRPr="00E35329" w:rsidRDefault="00622E6C" w:rsidP="00622E6C">
      <w:pPr>
        <w:pStyle w:val="affc"/>
        <w:numPr>
          <w:ilvl w:val="3"/>
          <w:numId w:val="3"/>
        </w:numPr>
        <w:ind w:firstLineChars="0"/>
      </w:pPr>
      <w:r w:rsidRPr="00E35329">
        <w:rPr>
          <w:rFonts w:hint="eastAsia"/>
        </w:rPr>
        <w:t>有创操作/手术过程应记录在患者病历中</w:t>
      </w:r>
      <w:r w:rsidR="00D52F64" w:rsidRPr="00E35329">
        <w:rPr>
          <w:rFonts w:hint="eastAsia"/>
        </w:rPr>
        <w:t>。</w:t>
      </w:r>
    </w:p>
    <w:p w:rsidR="00622E6C" w:rsidRPr="00E35329" w:rsidRDefault="00622E6C" w:rsidP="00622E6C">
      <w:pPr>
        <w:pStyle w:val="affc"/>
        <w:numPr>
          <w:ilvl w:val="3"/>
          <w:numId w:val="3"/>
        </w:numPr>
        <w:ind w:firstLineChars="0"/>
      </w:pPr>
      <w:r w:rsidRPr="00E35329">
        <w:rPr>
          <w:rFonts w:hint="eastAsia"/>
        </w:rPr>
        <w:tab/>
        <w:t>患者在适宜的场所执行麻醉/镇静恢复，</w:t>
      </w:r>
      <w:r w:rsidR="00E21DC7" w:rsidRPr="00E35329">
        <w:rPr>
          <w:rFonts w:hint="eastAsia"/>
        </w:rPr>
        <w:t>应</w:t>
      </w:r>
      <w:r w:rsidRPr="00E35329">
        <w:rPr>
          <w:rFonts w:hint="eastAsia"/>
        </w:rPr>
        <w:t>由有资质的人员按照标准执行麻醉/镇静恢复，决定何时停止复苏监测</w:t>
      </w:r>
      <w:r w:rsidR="00D52F64" w:rsidRPr="00E35329">
        <w:rPr>
          <w:rFonts w:hint="eastAsia"/>
        </w:rPr>
        <w:t>。</w:t>
      </w:r>
    </w:p>
    <w:p w:rsidR="00622E6C" w:rsidRPr="00E35329" w:rsidRDefault="00622E6C" w:rsidP="00622E6C">
      <w:pPr>
        <w:pStyle w:val="affc"/>
        <w:numPr>
          <w:ilvl w:val="3"/>
          <w:numId w:val="3"/>
        </w:numPr>
        <w:ind w:firstLineChars="0"/>
      </w:pPr>
      <w:r w:rsidRPr="00E35329">
        <w:rPr>
          <w:rFonts w:hint="eastAsia"/>
        </w:rPr>
        <w:tab/>
        <w:t>手术/有创操作如涉及植入物，应按照植入物追溯原则进行相关信息的记录，患者的出院宣教应关注植入物的管理</w:t>
      </w:r>
      <w:r w:rsidR="00D52F64" w:rsidRPr="00E35329">
        <w:rPr>
          <w:rFonts w:hint="eastAsia"/>
        </w:rPr>
        <w:t>。</w:t>
      </w:r>
    </w:p>
    <w:p w:rsidR="00622E6C" w:rsidRPr="00E35329" w:rsidRDefault="00622E6C" w:rsidP="00EA19E3">
      <w:pPr>
        <w:pStyle w:val="a8"/>
        <w:spacing w:before="156" w:after="156"/>
      </w:pPr>
      <w:r w:rsidRPr="00E35329">
        <w:rPr>
          <w:rFonts w:hint="eastAsia"/>
        </w:rPr>
        <w:t>用药管理</w:t>
      </w:r>
    </w:p>
    <w:p w:rsidR="00622E6C" w:rsidRPr="00E35329" w:rsidRDefault="00622E6C" w:rsidP="00EA19E3">
      <w:pPr>
        <w:pStyle w:val="a9"/>
        <w:spacing w:before="156" w:after="156"/>
      </w:pPr>
      <w:r w:rsidRPr="00E35329">
        <w:rPr>
          <w:rFonts w:hint="eastAsia"/>
        </w:rPr>
        <w:t>医院应有药事管理组织，并有效运作</w:t>
      </w:r>
    </w:p>
    <w:p w:rsidR="00622E6C" w:rsidRPr="00E35329" w:rsidRDefault="00622E6C" w:rsidP="00622E6C">
      <w:pPr>
        <w:pStyle w:val="affc"/>
        <w:numPr>
          <w:ilvl w:val="3"/>
          <w:numId w:val="3"/>
        </w:numPr>
        <w:ind w:firstLineChars="0"/>
      </w:pPr>
      <w:r w:rsidRPr="00E35329">
        <w:rPr>
          <w:rFonts w:hint="eastAsia"/>
        </w:rPr>
        <w:t>医院</w:t>
      </w:r>
      <w:r w:rsidR="006B7444" w:rsidRPr="00E35329">
        <w:rPr>
          <w:rFonts w:hint="eastAsia"/>
        </w:rPr>
        <w:t>应</w:t>
      </w:r>
      <w:r w:rsidRPr="00E35329">
        <w:rPr>
          <w:rFonts w:hint="eastAsia"/>
        </w:rPr>
        <w:t>根据规模及上级管理机构的要求，成立药事管理委员会或药事工作小组</w:t>
      </w:r>
      <w:r w:rsidR="00D52F64" w:rsidRPr="00E35329">
        <w:rPr>
          <w:rFonts w:hint="eastAsia"/>
        </w:rPr>
        <w:t>。</w:t>
      </w:r>
    </w:p>
    <w:p w:rsidR="00622E6C" w:rsidRPr="00E35329" w:rsidRDefault="00622E6C" w:rsidP="00622E6C">
      <w:pPr>
        <w:pStyle w:val="affc"/>
        <w:numPr>
          <w:ilvl w:val="3"/>
          <w:numId w:val="3"/>
        </w:numPr>
        <w:ind w:firstLineChars="0"/>
      </w:pPr>
      <w:r w:rsidRPr="00E35329">
        <w:rPr>
          <w:rFonts w:hint="eastAsia"/>
        </w:rPr>
        <w:t>药事管理委员会或药事工作小组的成员应涵盖药品管理各流程的代表</w:t>
      </w:r>
      <w:r w:rsidR="00D52F64" w:rsidRPr="00E35329">
        <w:rPr>
          <w:rFonts w:hint="eastAsia"/>
        </w:rPr>
        <w:t>。</w:t>
      </w:r>
    </w:p>
    <w:p w:rsidR="00622E6C" w:rsidRPr="00E35329" w:rsidRDefault="00622E6C" w:rsidP="00622E6C">
      <w:pPr>
        <w:pStyle w:val="affc"/>
        <w:numPr>
          <w:ilvl w:val="3"/>
          <w:numId w:val="3"/>
        </w:numPr>
        <w:ind w:firstLineChars="0"/>
      </w:pPr>
      <w:r w:rsidRPr="00E35329">
        <w:rPr>
          <w:rFonts w:hint="eastAsia"/>
        </w:rPr>
        <w:t>医院</w:t>
      </w:r>
      <w:r w:rsidR="006B7444" w:rsidRPr="00E35329">
        <w:rPr>
          <w:rFonts w:hint="eastAsia"/>
        </w:rPr>
        <w:t>应</w:t>
      </w:r>
      <w:r w:rsidRPr="00E35329">
        <w:rPr>
          <w:rFonts w:hint="eastAsia"/>
        </w:rPr>
        <w:t>有明确药事管理委员会或药事工作小组的职责及运作方式</w:t>
      </w:r>
      <w:r w:rsidR="00D52F64" w:rsidRPr="00E35329">
        <w:rPr>
          <w:rFonts w:hint="eastAsia"/>
        </w:rPr>
        <w:t>。</w:t>
      </w:r>
    </w:p>
    <w:p w:rsidR="00622E6C" w:rsidRPr="00E35329" w:rsidRDefault="00622E6C" w:rsidP="00EA19E3">
      <w:pPr>
        <w:pStyle w:val="a9"/>
        <w:spacing w:before="156" w:after="156"/>
      </w:pPr>
      <w:r w:rsidRPr="00E35329">
        <w:rPr>
          <w:rFonts w:hint="eastAsia"/>
        </w:rPr>
        <w:t>医院应科学的遴选、配置药品</w:t>
      </w:r>
    </w:p>
    <w:p w:rsidR="00622E6C" w:rsidRPr="00E35329" w:rsidRDefault="00622E6C" w:rsidP="008C4751">
      <w:pPr>
        <w:pStyle w:val="affc"/>
        <w:numPr>
          <w:ilvl w:val="3"/>
          <w:numId w:val="3"/>
        </w:numPr>
        <w:ind w:firstLineChars="0"/>
      </w:pPr>
      <w:r w:rsidRPr="00E35329">
        <w:rPr>
          <w:rFonts w:hint="eastAsia"/>
        </w:rPr>
        <w:t>医院应提供与服务范围相匹配的药品，并建立药品清单</w:t>
      </w:r>
      <w:r w:rsidR="00D52F64" w:rsidRPr="00E35329">
        <w:rPr>
          <w:rFonts w:hint="eastAsia"/>
        </w:rPr>
        <w:t>。</w:t>
      </w:r>
    </w:p>
    <w:p w:rsidR="00622E6C" w:rsidRPr="00E35329" w:rsidRDefault="00622E6C" w:rsidP="008C4751">
      <w:pPr>
        <w:pStyle w:val="affc"/>
        <w:numPr>
          <w:ilvl w:val="3"/>
          <w:numId w:val="3"/>
        </w:numPr>
        <w:ind w:firstLineChars="0"/>
      </w:pPr>
      <w:r w:rsidRPr="00E35329">
        <w:rPr>
          <w:rFonts w:hint="eastAsia"/>
        </w:rPr>
        <w:t>医院</w:t>
      </w:r>
      <w:r w:rsidR="00196799" w:rsidRPr="00E35329">
        <w:rPr>
          <w:rFonts w:hint="eastAsia"/>
        </w:rPr>
        <w:t>应</w:t>
      </w:r>
      <w:r w:rsidRPr="00E35329">
        <w:rPr>
          <w:rFonts w:hint="eastAsia"/>
        </w:rPr>
        <w:t>从正规渠道采购药品，必要时签订药品采购合同</w:t>
      </w:r>
      <w:r w:rsidR="00D52F64" w:rsidRPr="00E35329">
        <w:rPr>
          <w:rFonts w:hint="eastAsia"/>
        </w:rPr>
        <w:t>。</w:t>
      </w:r>
    </w:p>
    <w:p w:rsidR="00622E6C" w:rsidRPr="00E35329" w:rsidRDefault="00196799" w:rsidP="00622E6C">
      <w:pPr>
        <w:pStyle w:val="affffffd"/>
        <w:numPr>
          <w:ilvl w:val="3"/>
          <w:numId w:val="3"/>
        </w:numPr>
        <w:ind w:firstLineChars="0"/>
        <w:rPr>
          <w:rFonts w:ascii="宋体"/>
          <w:kern w:val="0"/>
          <w:szCs w:val="20"/>
        </w:rPr>
      </w:pPr>
      <w:r w:rsidRPr="00E35329">
        <w:rPr>
          <w:rFonts w:ascii="宋体" w:hint="eastAsia"/>
          <w:kern w:val="0"/>
          <w:szCs w:val="20"/>
        </w:rPr>
        <w:t>应</w:t>
      </w:r>
      <w:r w:rsidR="00622E6C" w:rsidRPr="00E35329">
        <w:rPr>
          <w:rFonts w:ascii="宋体" w:hint="eastAsia"/>
          <w:kern w:val="0"/>
          <w:szCs w:val="20"/>
        </w:rPr>
        <w:t>由药学专业人员执行药品的验收入库，并留有记录。</w:t>
      </w:r>
    </w:p>
    <w:p w:rsidR="00622E6C" w:rsidRPr="00E35329" w:rsidRDefault="00622E6C" w:rsidP="00622E6C">
      <w:pPr>
        <w:pStyle w:val="affffffd"/>
        <w:numPr>
          <w:ilvl w:val="3"/>
          <w:numId w:val="3"/>
        </w:numPr>
        <w:ind w:firstLineChars="0"/>
        <w:rPr>
          <w:rFonts w:ascii="宋体"/>
          <w:kern w:val="0"/>
          <w:szCs w:val="20"/>
        </w:rPr>
      </w:pPr>
      <w:r w:rsidRPr="00E35329">
        <w:rPr>
          <w:rFonts w:ascii="宋体" w:hint="eastAsia"/>
          <w:kern w:val="0"/>
          <w:szCs w:val="20"/>
        </w:rPr>
        <w:t>医院应严格控制新药的使用与监测。</w:t>
      </w:r>
    </w:p>
    <w:p w:rsidR="00622E6C" w:rsidRPr="00E35329" w:rsidRDefault="00622E6C" w:rsidP="00EA19E3">
      <w:pPr>
        <w:pStyle w:val="a9"/>
        <w:spacing w:before="156" w:after="156"/>
      </w:pPr>
      <w:r w:rsidRPr="00E35329">
        <w:rPr>
          <w:rFonts w:hint="eastAsia"/>
        </w:rPr>
        <w:t>医院应合理储存药品</w:t>
      </w:r>
    </w:p>
    <w:p w:rsidR="00622E6C" w:rsidRPr="00E35329" w:rsidRDefault="00622E6C" w:rsidP="008C4751">
      <w:pPr>
        <w:pStyle w:val="affc"/>
        <w:numPr>
          <w:ilvl w:val="3"/>
          <w:numId w:val="3"/>
        </w:numPr>
        <w:ind w:firstLineChars="0"/>
      </w:pPr>
      <w:r w:rsidRPr="00E35329">
        <w:rPr>
          <w:rFonts w:hint="eastAsia"/>
        </w:rPr>
        <w:t>药品储存时应有恰当的标签，高警讯药品、麻精药品等特殊药品标签应进行区分。</w:t>
      </w:r>
    </w:p>
    <w:p w:rsidR="00622E6C" w:rsidRPr="00E35329" w:rsidRDefault="00622E6C" w:rsidP="008C4751">
      <w:pPr>
        <w:pStyle w:val="affffffd"/>
        <w:numPr>
          <w:ilvl w:val="3"/>
          <w:numId w:val="3"/>
        </w:numPr>
        <w:ind w:firstLineChars="0"/>
        <w:rPr>
          <w:rFonts w:ascii="宋体"/>
          <w:kern w:val="0"/>
          <w:szCs w:val="20"/>
        </w:rPr>
      </w:pPr>
      <w:r w:rsidRPr="00E35329">
        <w:rPr>
          <w:rFonts w:ascii="宋体" w:hint="eastAsia"/>
          <w:kern w:val="0"/>
          <w:szCs w:val="20"/>
        </w:rPr>
        <w:t>药品应限制非医务人员获得，并对药品储存环境进行监控；特殊药品的储存参照国家或当地法律法规执行。</w:t>
      </w:r>
    </w:p>
    <w:p w:rsidR="00B36CE5" w:rsidRPr="00E35329" w:rsidRDefault="00622E6C" w:rsidP="00AE04E5">
      <w:pPr>
        <w:pStyle w:val="affffffd"/>
        <w:numPr>
          <w:ilvl w:val="3"/>
          <w:numId w:val="3"/>
        </w:numPr>
        <w:ind w:firstLineChars="0"/>
        <w:rPr>
          <w:rFonts w:ascii="宋体"/>
          <w:kern w:val="0"/>
          <w:szCs w:val="20"/>
        </w:rPr>
      </w:pPr>
      <w:r w:rsidRPr="00E35329">
        <w:rPr>
          <w:rFonts w:ascii="宋体" w:hint="eastAsia"/>
          <w:kern w:val="0"/>
          <w:szCs w:val="20"/>
        </w:rPr>
        <w:t>医院应定期进行药品盘点，实行药品的有效期管理。</w:t>
      </w:r>
    </w:p>
    <w:p w:rsidR="00622E6C" w:rsidRPr="00E35329" w:rsidRDefault="00622E6C" w:rsidP="00EA19E3">
      <w:pPr>
        <w:pStyle w:val="a9"/>
        <w:spacing w:before="156" w:after="156"/>
      </w:pPr>
      <w:r w:rsidRPr="00E35329">
        <w:rPr>
          <w:rFonts w:hint="eastAsia"/>
        </w:rPr>
        <w:t>医院应规范处方的开具</w:t>
      </w:r>
    </w:p>
    <w:p w:rsidR="00622E6C" w:rsidRPr="00E35329" w:rsidRDefault="00196799" w:rsidP="008C4751">
      <w:pPr>
        <w:pStyle w:val="affc"/>
        <w:numPr>
          <w:ilvl w:val="3"/>
          <w:numId w:val="3"/>
        </w:numPr>
        <w:ind w:firstLineChars="0"/>
      </w:pPr>
      <w:r w:rsidRPr="00E35329">
        <w:rPr>
          <w:rFonts w:hint="eastAsia"/>
        </w:rPr>
        <w:t>应由</w:t>
      </w:r>
      <w:r w:rsidR="00622E6C" w:rsidRPr="00E35329">
        <w:rPr>
          <w:rFonts w:hint="eastAsia"/>
        </w:rPr>
        <w:t>有资质的人员开具处方。</w:t>
      </w:r>
    </w:p>
    <w:p w:rsidR="00622E6C" w:rsidRPr="00E35329" w:rsidRDefault="00C44B20" w:rsidP="008C4751">
      <w:pPr>
        <w:pStyle w:val="affc"/>
        <w:numPr>
          <w:ilvl w:val="3"/>
          <w:numId w:val="3"/>
        </w:numPr>
        <w:ind w:firstLineChars="0"/>
      </w:pPr>
      <w:r w:rsidRPr="00E35329">
        <w:rPr>
          <w:rFonts w:hint="eastAsia"/>
        </w:rPr>
        <w:lastRenderedPageBreak/>
        <w:t>处方上应</w:t>
      </w:r>
      <w:r w:rsidR="00622E6C" w:rsidRPr="00E35329">
        <w:rPr>
          <w:rFonts w:hint="eastAsia"/>
        </w:rPr>
        <w:t>记录患者身份识别信息、过敏史，必要时应有体重。</w:t>
      </w:r>
    </w:p>
    <w:p w:rsidR="00622E6C" w:rsidRPr="00E35329" w:rsidRDefault="00622E6C" w:rsidP="008C4751">
      <w:pPr>
        <w:pStyle w:val="affc"/>
        <w:numPr>
          <w:ilvl w:val="3"/>
          <w:numId w:val="3"/>
        </w:numPr>
        <w:ind w:firstLineChars="0"/>
      </w:pPr>
      <w:r w:rsidRPr="00E35329">
        <w:rPr>
          <w:rFonts w:hint="eastAsia"/>
        </w:rPr>
        <w:t>开具处方的用药或给药都应记录在患者病历中，记录内容包含药品名称、规格、用药剂量、用药频率、给药途径等。</w:t>
      </w:r>
    </w:p>
    <w:p w:rsidR="00622E6C" w:rsidRPr="00E35329" w:rsidRDefault="00622E6C" w:rsidP="00622E6C">
      <w:pPr>
        <w:pStyle w:val="affc"/>
        <w:numPr>
          <w:ilvl w:val="3"/>
          <w:numId w:val="3"/>
        </w:numPr>
        <w:ind w:firstLineChars="0"/>
      </w:pPr>
      <w:r w:rsidRPr="00E35329">
        <w:rPr>
          <w:rFonts w:hint="eastAsia"/>
        </w:rPr>
        <w:t>医院应规范发药前的处方/医嘱审核流程，并开展处方点评。</w:t>
      </w:r>
    </w:p>
    <w:p w:rsidR="00622E6C" w:rsidRPr="00E35329" w:rsidRDefault="00622E6C" w:rsidP="00622E6C">
      <w:pPr>
        <w:pStyle w:val="affc"/>
        <w:numPr>
          <w:ilvl w:val="3"/>
          <w:numId w:val="3"/>
        </w:numPr>
        <w:ind w:firstLineChars="0"/>
      </w:pPr>
      <w:r w:rsidRPr="00E35329">
        <w:rPr>
          <w:rFonts w:hint="eastAsia"/>
        </w:rPr>
        <w:t>医院应明确患者外带药品的使用与管理。</w:t>
      </w:r>
    </w:p>
    <w:p w:rsidR="00622E6C" w:rsidRPr="00E35329" w:rsidRDefault="00622E6C" w:rsidP="00622E6C">
      <w:pPr>
        <w:pStyle w:val="affc"/>
        <w:numPr>
          <w:ilvl w:val="3"/>
          <w:numId w:val="3"/>
        </w:numPr>
        <w:ind w:firstLineChars="0"/>
      </w:pPr>
      <w:r w:rsidRPr="00E35329">
        <w:rPr>
          <w:rFonts w:hint="eastAsia"/>
        </w:rPr>
        <w:t>医院应明确住院患者自用药品的范围及管理。</w:t>
      </w:r>
    </w:p>
    <w:p w:rsidR="00622E6C" w:rsidRPr="00E35329" w:rsidRDefault="00B87AAC" w:rsidP="00EA19E3">
      <w:pPr>
        <w:pStyle w:val="a9"/>
        <w:spacing w:before="156" w:after="156"/>
      </w:pPr>
      <w:r w:rsidRPr="00E35329">
        <w:rPr>
          <w:rFonts w:hint="eastAsia"/>
        </w:rPr>
        <w:t>医院应</w:t>
      </w:r>
      <w:r w:rsidR="00622E6C" w:rsidRPr="00E35329">
        <w:rPr>
          <w:rFonts w:hint="eastAsia"/>
        </w:rPr>
        <w:t>确保药品准备和配置区域的安全与卫生</w:t>
      </w:r>
    </w:p>
    <w:p w:rsidR="00622E6C" w:rsidRPr="00E35329" w:rsidRDefault="00C44B20" w:rsidP="008C4751">
      <w:pPr>
        <w:pStyle w:val="affc"/>
        <w:numPr>
          <w:ilvl w:val="3"/>
          <w:numId w:val="3"/>
        </w:numPr>
        <w:ind w:firstLineChars="0"/>
      </w:pPr>
      <w:r w:rsidRPr="00E35329">
        <w:rPr>
          <w:rFonts w:hint="eastAsia"/>
        </w:rPr>
        <w:t>应由</w:t>
      </w:r>
      <w:r w:rsidR="00622E6C" w:rsidRPr="00E35329">
        <w:rPr>
          <w:rFonts w:hint="eastAsia"/>
        </w:rPr>
        <w:t>有资质的人员在安全清洁的环境中准备和配制药品。</w:t>
      </w:r>
    </w:p>
    <w:p w:rsidR="00622E6C" w:rsidRPr="00E35329" w:rsidRDefault="00622E6C" w:rsidP="008C4751">
      <w:pPr>
        <w:pStyle w:val="affc"/>
        <w:numPr>
          <w:ilvl w:val="3"/>
          <w:numId w:val="3"/>
        </w:numPr>
        <w:ind w:firstLineChars="0"/>
      </w:pPr>
      <w:r w:rsidRPr="00E35329">
        <w:rPr>
          <w:rFonts w:hint="eastAsia"/>
        </w:rPr>
        <w:t>负责静脉输液的人员应接受无菌技术操作相关培训。</w:t>
      </w:r>
    </w:p>
    <w:p w:rsidR="00622E6C" w:rsidRPr="00E35329" w:rsidRDefault="00622E6C" w:rsidP="008C4751">
      <w:pPr>
        <w:pStyle w:val="affc"/>
        <w:numPr>
          <w:ilvl w:val="3"/>
          <w:numId w:val="3"/>
        </w:numPr>
        <w:ind w:firstLineChars="0"/>
      </w:pPr>
      <w:r w:rsidRPr="00E35329">
        <w:rPr>
          <w:rFonts w:hint="eastAsia"/>
        </w:rPr>
        <w:t>药品准备和配制场所应有定期的清洁消毒记录。</w:t>
      </w:r>
    </w:p>
    <w:p w:rsidR="00622E6C" w:rsidRPr="00E35329" w:rsidRDefault="00622E6C" w:rsidP="008C4751">
      <w:pPr>
        <w:pStyle w:val="affc"/>
        <w:numPr>
          <w:ilvl w:val="3"/>
          <w:numId w:val="3"/>
        </w:numPr>
        <w:ind w:firstLineChars="0"/>
      </w:pPr>
      <w:r w:rsidRPr="00E35329">
        <w:rPr>
          <w:rFonts w:hint="eastAsia"/>
        </w:rPr>
        <w:t>医院应指导执行药品准备与配制时的防护措施。</w:t>
      </w:r>
    </w:p>
    <w:p w:rsidR="00622E6C" w:rsidRPr="00E35329" w:rsidRDefault="00B87AAC" w:rsidP="00EA19E3">
      <w:pPr>
        <w:pStyle w:val="a9"/>
        <w:spacing w:before="156" w:after="156"/>
      </w:pPr>
      <w:r w:rsidRPr="00E35329">
        <w:rPr>
          <w:rFonts w:hint="eastAsia"/>
        </w:rPr>
        <w:t>医院应</w:t>
      </w:r>
      <w:r w:rsidR="00302CB1">
        <w:rPr>
          <w:rFonts w:hint="eastAsia"/>
        </w:rPr>
        <w:t>确保</w:t>
      </w:r>
      <w:r w:rsidR="00622E6C" w:rsidRPr="00E35329">
        <w:rPr>
          <w:rFonts w:hint="eastAsia"/>
        </w:rPr>
        <w:t>发药安全</w:t>
      </w:r>
    </w:p>
    <w:p w:rsidR="00622E6C" w:rsidRPr="00E35329" w:rsidRDefault="00622E6C" w:rsidP="008C4751">
      <w:pPr>
        <w:pStyle w:val="affc"/>
        <w:numPr>
          <w:ilvl w:val="3"/>
          <w:numId w:val="3"/>
        </w:numPr>
        <w:ind w:firstLineChars="0"/>
      </w:pPr>
      <w:r w:rsidRPr="00E35329">
        <w:rPr>
          <w:rFonts w:hint="eastAsia"/>
        </w:rPr>
        <w:t>发药前应核对患者过敏史</w:t>
      </w:r>
      <w:r w:rsidR="00B36CE5" w:rsidRPr="00E35329">
        <w:rPr>
          <w:rFonts w:hint="eastAsia"/>
        </w:rPr>
        <w:t>和禁忌症</w:t>
      </w:r>
      <w:r w:rsidRPr="00E35329">
        <w:rPr>
          <w:rFonts w:hint="eastAsia"/>
        </w:rPr>
        <w:t>。</w:t>
      </w:r>
    </w:p>
    <w:p w:rsidR="00622E6C" w:rsidRPr="00E35329" w:rsidRDefault="00B416C4" w:rsidP="008C4751">
      <w:pPr>
        <w:pStyle w:val="affc"/>
        <w:numPr>
          <w:ilvl w:val="3"/>
          <w:numId w:val="3"/>
        </w:numPr>
        <w:ind w:firstLineChars="0"/>
      </w:pPr>
      <w:r w:rsidRPr="00E35329">
        <w:rPr>
          <w:rFonts w:hint="eastAsia"/>
        </w:rPr>
        <w:t>医院应</w:t>
      </w:r>
      <w:r w:rsidR="00622E6C" w:rsidRPr="00E35329">
        <w:rPr>
          <w:rFonts w:hint="eastAsia"/>
        </w:rPr>
        <w:t>根据处方核对药品名称、剂量、给药途径。</w:t>
      </w:r>
    </w:p>
    <w:p w:rsidR="00622E6C" w:rsidRPr="00E35329" w:rsidRDefault="00622E6C" w:rsidP="008C4751">
      <w:pPr>
        <w:pStyle w:val="affc"/>
        <w:numPr>
          <w:ilvl w:val="3"/>
          <w:numId w:val="3"/>
        </w:numPr>
        <w:ind w:firstLineChars="0"/>
      </w:pPr>
      <w:r w:rsidRPr="00E35329">
        <w:rPr>
          <w:rFonts w:hint="eastAsia"/>
        </w:rPr>
        <w:t>未立即服用药品应贴上标签，注明药品名称、患者身份信息、剂量、给药途径。</w:t>
      </w:r>
    </w:p>
    <w:p w:rsidR="00622E6C" w:rsidRPr="00E35329" w:rsidRDefault="00B87AAC" w:rsidP="00EA19E3">
      <w:pPr>
        <w:pStyle w:val="a9"/>
        <w:spacing w:before="156" w:after="156"/>
      </w:pPr>
      <w:r w:rsidRPr="00E35329">
        <w:rPr>
          <w:rFonts w:hint="eastAsia"/>
        </w:rPr>
        <w:t>医院应</w:t>
      </w:r>
      <w:r w:rsidR="00622E6C" w:rsidRPr="00E35329">
        <w:rPr>
          <w:rFonts w:hint="eastAsia"/>
        </w:rPr>
        <w:t>确保患者用药安全</w:t>
      </w:r>
    </w:p>
    <w:p w:rsidR="00622E6C" w:rsidRPr="00E35329" w:rsidRDefault="00622E6C" w:rsidP="008C4751">
      <w:pPr>
        <w:pStyle w:val="affc"/>
        <w:numPr>
          <w:ilvl w:val="3"/>
          <w:numId w:val="3"/>
        </w:numPr>
        <w:ind w:firstLineChars="0"/>
      </w:pPr>
      <w:r w:rsidRPr="00E35329">
        <w:rPr>
          <w:rFonts w:hint="eastAsia"/>
        </w:rPr>
        <w:t>医院应对患者的用药进行监测，监测的内容包含是否遵医嘱用药、药效、有无不良反应等，并明确需上报的药物不良反应范围。</w:t>
      </w:r>
    </w:p>
    <w:p w:rsidR="00622E6C" w:rsidRPr="00E35329" w:rsidRDefault="00622E6C" w:rsidP="008C4751">
      <w:pPr>
        <w:pStyle w:val="affc"/>
        <w:numPr>
          <w:ilvl w:val="3"/>
          <w:numId w:val="3"/>
        </w:numPr>
        <w:ind w:firstLineChars="0"/>
      </w:pPr>
      <w:r w:rsidRPr="00E35329">
        <w:rPr>
          <w:rFonts w:hint="eastAsia"/>
        </w:rPr>
        <w:t>如有提供静脉输液，应建立静脉输液卡，记录输液开始和结束的时间。</w:t>
      </w:r>
    </w:p>
    <w:p w:rsidR="00622E6C" w:rsidRPr="00E35329" w:rsidRDefault="00B416C4" w:rsidP="008C4751">
      <w:pPr>
        <w:pStyle w:val="affc"/>
        <w:numPr>
          <w:ilvl w:val="3"/>
          <w:numId w:val="3"/>
        </w:numPr>
        <w:ind w:firstLineChars="0"/>
      </w:pPr>
      <w:r w:rsidRPr="00E35329">
        <w:rPr>
          <w:rFonts w:hint="eastAsia"/>
        </w:rPr>
        <w:t>医院应</w:t>
      </w:r>
      <w:r w:rsidR="00622E6C" w:rsidRPr="00E35329">
        <w:rPr>
          <w:rFonts w:hint="eastAsia"/>
        </w:rPr>
        <w:t>对静脉输液患者应进行巡查，观察用药后反应及滴速。</w:t>
      </w:r>
    </w:p>
    <w:p w:rsidR="00622E6C" w:rsidRPr="00E35329" w:rsidRDefault="00622E6C" w:rsidP="008C4751">
      <w:pPr>
        <w:pStyle w:val="affc"/>
        <w:numPr>
          <w:ilvl w:val="3"/>
          <w:numId w:val="3"/>
        </w:numPr>
        <w:ind w:firstLineChars="0"/>
      </w:pPr>
      <w:r w:rsidRPr="00E35329">
        <w:rPr>
          <w:rFonts w:hint="eastAsia"/>
        </w:rPr>
        <w:t>医院应对医务人员进行药品不良反应处理的相关培训。</w:t>
      </w:r>
    </w:p>
    <w:p w:rsidR="00622E6C" w:rsidRPr="00E35329" w:rsidRDefault="00622E6C" w:rsidP="00EA19E3">
      <w:pPr>
        <w:pStyle w:val="a9"/>
        <w:spacing w:before="156" w:after="156"/>
      </w:pPr>
      <w:r w:rsidRPr="00E35329">
        <w:rPr>
          <w:rFonts w:hint="eastAsia"/>
        </w:rPr>
        <w:t>用药差错和临界差错管理</w:t>
      </w:r>
    </w:p>
    <w:p w:rsidR="00622E6C" w:rsidRPr="00E35329" w:rsidRDefault="00622E6C" w:rsidP="008C4751">
      <w:pPr>
        <w:pStyle w:val="affc"/>
        <w:numPr>
          <w:ilvl w:val="3"/>
          <w:numId w:val="3"/>
        </w:numPr>
        <w:ind w:firstLineChars="0"/>
      </w:pPr>
      <w:r w:rsidRPr="00E35329">
        <w:rPr>
          <w:rFonts w:hint="eastAsia"/>
        </w:rPr>
        <w:t>医院应确定用药差错和临界差错的定义/范围。</w:t>
      </w:r>
    </w:p>
    <w:p w:rsidR="00622E6C" w:rsidRPr="00E35329" w:rsidRDefault="00622E6C" w:rsidP="00622E6C">
      <w:pPr>
        <w:pStyle w:val="affc"/>
        <w:numPr>
          <w:ilvl w:val="3"/>
          <w:numId w:val="3"/>
        </w:numPr>
        <w:ind w:firstLineChars="0"/>
      </w:pPr>
      <w:r w:rsidRPr="00E35329">
        <w:rPr>
          <w:rFonts w:hint="eastAsia"/>
        </w:rPr>
        <w:t>医院应明确用药差错和临界差错的上报流程。</w:t>
      </w:r>
    </w:p>
    <w:p w:rsidR="00622E6C" w:rsidRPr="00E35329" w:rsidRDefault="00622E6C" w:rsidP="00450EDE">
      <w:pPr>
        <w:pStyle w:val="affc"/>
        <w:numPr>
          <w:ilvl w:val="3"/>
          <w:numId w:val="3"/>
        </w:numPr>
        <w:ind w:firstLineChars="0"/>
      </w:pPr>
      <w:r w:rsidRPr="00E35329">
        <w:rPr>
          <w:rFonts w:hint="eastAsia"/>
        </w:rPr>
        <w:t>医院</w:t>
      </w:r>
      <w:r w:rsidR="00B416C4" w:rsidRPr="00E35329">
        <w:rPr>
          <w:rFonts w:hint="eastAsia"/>
        </w:rPr>
        <w:t>应</w:t>
      </w:r>
      <w:r w:rsidRPr="00E35329">
        <w:rPr>
          <w:rFonts w:hint="eastAsia"/>
        </w:rPr>
        <w:t>收集和处理用药差错和临界差错，并定期执行分析与改进。</w:t>
      </w:r>
    </w:p>
    <w:p w:rsidR="00622E6C" w:rsidRPr="00E35329" w:rsidRDefault="00622E6C" w:rsidP="00EA19E3">
      <w:pPr>
        <w:pStyle w:val="a8"/>
        <w:spacing w:before="156" w:after="156"/>
      </w:pPr>
      <w:r w:rsidRPr="00E35329">
        <w:rPr>
          <w:rFonts w:hint="eastAsia"/>
        </w:rPr>
        <w:t>辅助检查</w:t>
      </w:r>
    </w:p>
    <w:p w:rsidR="00622E6C" w:rsidRPr="00E35329" w:rsidRDefault="00622E6C" w:rsidP="00EA19E3">
      <w:pPr>
        <w:pStyle w:val="a9"/>
        <w:spacing w:before="156" w:after="156"/>
      </w:pPr>
      <w:r w:rsidRPr="00E35329">
        <w:rPr>
          <w:rFonts w:hint="eastAsia"/>
        </w:rPr>
        <w:t>医院应规范检验/病理标本采集与运送</w:t>
      </w:r>
    </w:p>
    <w:p w:rsidR="00622E6C" w:rsidRPr="00E35329" w:rsidRDefault="00622E6C" w:rsidP="00450EDE">
      <w:pPr>
        <w:pStyle w:val="affc"/>
        <w:numPr>
          <w:ilvl w:val="3"/>
          <w:numId w:val="3"/>
        </w:numPr>
        <w:ind w:firstLineChars="0"/>
      </w:pPr>
      <w:r w:rsidRPr="00E35329">
        <w:rPr>
          <w:rFonts w:hint="eastAsia"/>
        </w:rPr>
        <w:t>医院应确保标本采集的准确性。</w:t>
      </w:r>
    </w:p>
    <w:p w:rsidR="00622E6C" w:rsidRPr="00E35329" w:rsidRDefault="00471C77" w:rsidP="00450EDE">
      <w:pPr>
        <w:pStyle w:val="affc"/>
        <w:numPr>
          <w:ilvl w:val="3"/>
          <w:numId w:val="3"/>
        </w:numPr>
        <w:ind w:firstLineChars="0"/>
      </w:pPr>
      <w:r w:rsidRPr="00E35329">
        <w:rPr>
          <w:rFonts w:hint="eastAsia"/>
        </w:rPr>
        <w:t>医院应</w:t>
      </w:r>
      <w:r w:rsidR="00622E6C" w:rsidRPr="00E35329">
        <w:rPr>
          <w:rFonts w:hint="eastAsia"/>
        </w:rPr>
        <w:t>确保标本的储存条件符合要求。</w:t>
      </w:r>
    </w:p>
    <w:p w:rsidR="00622E6C" w:rsidRPr="00E35329" w:rsidRDefault="00622E6C" w:rsidP="00450EDE">
      <w:pPr>
        <w:pStyle w:val="affc"/>
        <w:numPr>
          <w:ilvl w:val="3"/>
          <w:numId w:val="3"/>
        </w:numPr>
        <w:ind w:firstLineChars="0"/>
      </w:pPr>
      <w:r w:rsidRPr="00E35329">
        <w:rPr>
          <w:rFonts w:hint="eastAsia"/>
        </w:rPr>
        <w:t>医院应保证标本运送过程中的质量和时效性。</w:t>
      </w:r>
    </w:p>
    <w:p w:rsidR="00622E6C" w:rsidRPr="00E35329" w:rsidRDefault="00526AC2" w:rsidP="00EA19E3">
      <w:pPr>
        <w:pStyle w:val="a9"/>
        <w:spacing w:before="156" w:after="156"/>
      </w:pPr>
      <w:r w:rsidRPr="00E35329">
        <w:rPr>
          <w:rFonts w:hint="eastAsia"/>
        </w:rPr>
        <w:t>医院应规范</w:t>
      </w:r>
      <w:r w:rsidR="00622E6C" w:rsidRPr="00E35329">
        <w:rPr>
          <w:rFonts w:hint="eastAsia"/>
        </w:rPr>
        <w:t>标本检测、储存与处理</w:t>
      </w:r>
    </w:p>
    <w:p w:rsidR="002A33A2" w:rsidRPr="00E35329" w:rsidRDefault="002A33A2" w:rsidP="002A33A2">
      <w:pPr>
        <w:pStyle w:val="affc"/>
        <w:numPr>
          <w:ilvl w:val="3"/>
          <w:numId w:val="3"/>
        </w:numPr>
        <w:ind w:firstLineChars="0"/>
      </w:pPr>
      <w:r w:rsidRPr="00E35329">
        <w:rPr>
          <w:rFonts w:hint="eastAsia"/>
        </w:rPr>
        <w:t>医院应配备标本检测、储存与处理必需的设施设备及人员防护设备。</w:t>
      </w:r>
    </w:p>
    <w:p w:rsidR="002A33A2" w:rsidRPr="00E35329" w:rsidRDefault="002A33A2" w:rsidP="00450EDE">
      <w:pPr>
        <w:pStyle w:val="affc"/>
        <w:numPr>
          <w:ilvl w:val="3"/>
          <w:numId w:val="3"/>
        </w:numPr>
        <w:ind w:firstLineChars="0"/>
      </w:pPr>
      <w:r w:rsidRPr="00E35329">
        <w:rPr>
          <w:rFonts w:hint="eastAsia"/>
        </w:rPr>
        <w:t>医院应有合适的机制管理检验试剂，确保试剂的安全性。</w:t>
      </w:r>
    </w:p>
    <w:p w:rsidR="002A33A2" w:rsidRPr="00E35329" w:rsidRDefault="002A33A2" w:rsidP="002A33A2">
      <w:pPr>
        <w:pStyle w:val="affc"/>
        <w:numPr>
          <w:ilvl w:val="3"/>
          <w:numId w:val="3"/>
        </w:numPr>
        <w:ind w:firstLineChars="0"/>
      </w:pPr>
      <w:r w:rsidRPr="00E35329">
        <w:rPr>
          <w:rFonts w:hint="eastAsia"/>
        </w:rPr>
        <w:t>检验/病理标本应储存在合适的环境下。</w:t>
      </w:r>
    </w:p>
    <w:p w:rsidR="002A33A2" w:rsidRPr="00E35329" w:rsidRDefault="002A33A2" w:rsidP="002A33A2">
      <w:pPr>
        <w:pStyle w:val="affc"/>
        <w:numPr>
          <w:ilvl w:val="3"/>
          <w:numId w:val="3"/>
        </w:numPr>
        <w:ind w:firstLineChars="0"/>
      </w:pPr>
      <w:r w:rsidRPr="00E35329">
        <w:rPr>
          <w:rFonts w:hint="eastAsia"/>
        </w:rPr>
        <w:t>医院应制定和实施标本接收和追踪程序。</w:t>
      </w:r>
    </w:p>
    <w:p w:rsidR="002A33A2" w:rsidRPr="00E35329" w:rsidRDefault="002A33A2" w:rsidP="002A33A2">
      <w:pPr>
        <w:pStyle w:val="affc"/>
        <w:numPr>
          <w:ilvl w:val="3"/>
          <w:numId w:val="3"/>
        </w:numPr>
        <w:ind w:firstLineChars="0"/>
      </w:pPr>
      <w:r w:rsidRPr="00E35329">
        <w:rPr>
          <w:rFonts w:hint="eastAsia"/>
        </w:rPr>
        <w:t>医院应有流程正确处理废弃的标本。</w:t>
      </w:r>
    </w:p>
    <w:p w:rsidR="002A33A2" w:rsidRPr="00E35329" w:rsidRDefault="00526AC2" w:rsidP="00EA19E3">
      <w:pPr>
        <w:pStyle w:val="a9"/>
        <w:spacing w:before="156" w:after="156"/>
      </w:pPr>
      <w:r w:rsidRPr="00E35329">
        <w:rPr>
          <w:rFonts w:hint="eastAsia"/>
        </w:rPr>
        <w:t>医院应</w:t>
      </w:r>
      <w:r w:rsidR="002A33A2" w:rsidRPr="00E35329">
        <w:rPr>
          <w:rFonts w:hint="eastAsia"/>
        </w:rPr>
        <w:t>确保检验结果的准确性</w:t>
      </w:r>
    </w:p>
    <w:p w:rsidR="002A33A2" w:rsidRPr="00E35329" w:rsidRDefault="002A33A2" w:rsidP="00450EDE">
      <w:pPr>
        <w:pStyle w:val="affc"/>
        <w:numPr>
          <w:ilvl w:val="3"/>
          <w:numId w:val="3"/>
        </w:numPr>
        <w:ind w:firstLineChars="0"/>
      </w:pPr>
      <w:r w:rsidRPr="00E35329">
        <w:rPr>
          <w:rFonts w:hint="eastAsia"/>
        </w:rPr>
        <w:lastRenderedPageBreak/>
        <w:t>内部提供的检验服务，应定期进行室内质控。</w:t>
      </w:r>
    </w:p>
    <w:p w:rsidR="002A33A2" w:rsidRPr="00E35329" w:rsidRDefault="002A33A2" w:rsidP="00450EDE">
      <w:pPr>
        <w:pStyle w:val="affc"/>
        <w:numPr>
          <w:ilvl w:val="3"/>
          <w:numId w:val="3"/>
        </w:numPr>
        <w:ind w:firstLineChars="0"/>
      </w:pPr>
      <w:r w:rsidRPr="00E35329">
        <w:rPr>
          <w:rFonts w:hint="eastAsia"/>
        </w:rPr>
        <w:t>内部提供的检验服务，应定期参加室间质控。</w:t>
      </w:r>
    </w:p>
    <w:p w:rsidR="002A33A2" w:rsidRPr="00E35329" w:rsidRDefault="002A33A2" w:rsidP="00450EDE">
      <w:pPr>
        <w:pStyle w:val="affc"/>
        <w:numPr>
          <w:ilvl w:val="3"/>
          <w:numId w:val="3"/>
        </w:numPr>
        <w:ind w:firstLineChars="0"/>
      </w:pPr>
      <w:r w:rsidRPr="00E35329">
        <w:rPr>
          <w:rFonts w:hint="eastAsia"/>
        </w:rPr>
        <w:t>外部提供的检验服务，应审核其资质并签署协议。</w:t>
      </w:r>
    </w:p>
    <w:p w:rsidR="002A33A2" w:rsidRPr="00E35329" w:rsidRDefault="002A33A2" w:rsidP="002A33A2">
      <w:pPr>
        <w:pStyle w:val="affc"/>
        <w:numPr>
          <w:ilvl w:val="3"/>
          <w:numId w:val="3"/>
        </w:numPr>
        <w:ind w:firstLineChars="0"/>
      </w:pPr>
      <w:r w:rsidRPr="00E35329">
        <w:rPr>
          <w:rFonts w:hint="eastAsia"/>
        </w:rPr>
        <w:t>医院</w:t>
      </w:r>
      <w:r w:rsidR="00471C77" w:rsidRPr="00E35329">
        <w:rPr>
          <w:rFonts w:hint="eastAsia"/>
        </w:rPr>
        <w:t>应</w:t>
      </w:r>
      <w:r w:rsidRPr="00E35329">
        <w:rPr>
          <w:rFonts w:hint="eastAsia"/>
        </w:rPr>
        <w:t>按照实验室生物安全级别要求管理实验室，确保实验室生物安全。</w:t>
      </w:r>
    </w:p>
    <w:p w:rsidR="002A33A2" w:rsidRPr="00E35329" w:rsidRDefault="002A33A2" w:rsidP="00EA19E3">
      <w:pPr>
        <w:pStyle w:val="a9"/>
        <w:spacing w:before="156" w:after="156"/>
      </w:pPr>
      <w:r w:rsidRPr="00E35329">
        <w:rPr>
          <w:rFonts w:hint="eastAsia"/>
        </w:rPr>
        <w:t>影像及其他辅助性检查的安全管理与质量控制</w:t>
      </w:r>
    </w:p>
    <w:p w:rsidR="002A33A2" w:rsidRPr="00E35329" w:rsidRDefault="002A33A2" w:rsidP="00450EDE">
      <w:pPr>
        <w:pStyle w:val="affc"/>
        <w:numPr>
          <w:ilvl w:val="3"/>
          <w:numId w:val="3"/>
        </w:numPr>
        <w:ind w:firstLineChars="0"/>
      </w:pPr>
      <w:r w:rsidRPr="00E35329">
        <w:rPr>
          <w:rFonts w:hint="eastAsia"/>
        </w:rPr>
        <w:t>检查前应核对相关信息，包括主要病史</w:t>
      </w:r>
      <w:r w:rsidR="00B36CE5" w:rsidRPr="00E35329">
        <w:rPr>
          <w:rFonts w:hint="eastAsia"/>
        </w:rPr>
        <w:t>和检查禁忌</w:t>
      </w:r>
      <w:r w:rsidRPr="00E35329">
        <w:rPr>
          <w:rFonts w:hint="eastAsia"/>
        </w:rPr>
        <w:t>。</w:t>
      </w:r>
    </w:p>
    <w:p w:rsidR="002A33A2" w:rsidRPr="00E35329" w:rsidRDefault="00ED7E79" w:rsidP="002A33A2">
      <w:pPr>
        <w:pStyle w:val="affc"/>
        <w:numPr>
          <w:ilvl w:val="3"/>
          <w:numId w:val="3"/>
        </w:numPr>
        <w:ind w:firstLineChars="0"/>
      </w:pPr>
      <w:r w:rsidRPr="00E35329">
        <w:rPr>
          <w:rFonts w:hint="eastAsia"/>
        </w:rPr>
        <w:t>应由</w:t>
      </w:r>
      <w:r w:rsidR="002A33A2" w:rsidRPr="00E35329">
        <w:rPr>
          <w:rFonts w:hint="eastAsia"/>
        </w:rPr>
        <w:t>有资质的人员执行影像检查操作、解释检查结果和出具报告。</w:t>
      </w:r>
    </w:p>
    <w:p w:rsidR="002A33A2" w:rsidRPr="00E35329" w:rsidRDefault="002A33A2" w:rsidP="00450EDE">
      <w:pPr>
        <w:pStyle w:val="affc"/>
        <w:numPr>
          <w:ilvl w:val="3"/>
          <w:numId w:val="3"/>
        </w:numPr>
        <w:ind w:firstLineChars="0"/>
      </w:pPr>
      <w:r w:rsidRPr="00E35329">
        <w:rPr>
          <w:rFonts w:hint="eastAsia"/>
        </w:rPr>
        <w:t>医院应配备足够的放射防护设施设备，以保证医务人员及患者放射安全。</w:t>
      </w:r>
    </w:p>
    <w:p w:rsidR="002A33A2" w:rsidRPr="00E35329" w:rsidRDefault="002A33A2" w:rsidP="002A33A2">
      <w:pPr>
        <w:pStyle w:val="affc"/>
        <w:numPr>
          <w:ilvl w:val="3"/>
          <w:numId w:val="3"/>
        </w:numPr>
        <w:ind w:firstLineChars="0"/>
      </w:pPr>
      <w:r w:rsidRPr="00E35329">
        <w:rPr>
          <w:rFonts w:hint="eastAsia"/>
        </w:rPr>
        <w:t>放射防护设施设备应定期检测，确保能正常使用。</w:t>
      </w:r>
    </w:p>
    <w:p w:rsidR="002A33A2" w:rsidRPr="00E35329" w:rsidRDefault="002A33A2" w:rsidP="002A33A2">
      <w:pPr>
        <w:pStyle w:val="affc"/>
        <w:numPr>
          <w:ilvl w:val="3"/>
          <w:numId w:val="3"/>
        </w:numPr>
        <w:ind w:firstLineChars="0"/>
      </w:pPr>
      <w:r w:rsidRPr="00E35329">
        <w:rPr>
          <w:rFonts w:hint="eastAsia"/>
        </w:rPr>
        <w:t>医院应对从事放射工作的医务人员定期进行辐射剂量检测及健康体检。</w:t>
      </w:r>
    </w:p>
    <w:p w:rsidR="002A33A2" w:rsidRPr="00E35329" w:rsidRDefault="002A33A2" w:rsidP="00450EDE">
      <w:pPr>
        <w:pStyle w:val="affc"/>
        <w:numPr>
          <w:ilvl w:val="3"/>
          <w:numId w:val="3"/>
        </w:numPr>
        <w:ind w:firstLineChars="0"/>
      </w:pPr>
      <w:r w:rsidRPr="00E35329">
        <w:rPr>
          <w:rFonts w:hint="eastAsia"/>
        </w:rPr>
        <w:t>医院应定期对影像报告进行质量控制检查。</w:t>
      </w:r>
    </w:p>
    <w:p w:rsidR="002A33A2" w:rsidRPr="00E35329" w:rsidRDefault="002A33A2" w:rsidP="00EA19E3">
      <w:pPr>
        <w:pStyle w:val="a9"/>
        <w:spacing w:before="156" w:after="156"/>
      </w:pPr>
      <w:r w:rsidRPr="00E35329">
        <w:rPr>
          <w:rFonts w:hint="eastAsia"/>
        </w:rPr>
        <w:t>医院</w:t>
      </w:r>
      <w:r w:rsidR="00B87AAC" w:rsidRPr="00E35329">
        <w:rPr>
          <w:rFonts w:hint="eastAsia"/>
        </w:rPr>
        <w:t>应</w:t>
      </w:r>
      <w:r w:rsidRPr="00E35329">
        <w:rPr>
          <w:rFonts w:hint="eastAsia"/>
        </w:rPr>
        <w:t>确保检验检查报告的及时性</w:t>
      </w:r>
    </w:p>
    <w:p w:rsidR="002A33A2" w:rsidRPr="00E35329" w:rsidRDefault="002A33A2" w:rsidP="00450EDE">
      <w:pPr>
        <w:pStyle w:val="affc"/>
        <w:numPr>
          <w:ilvl w:val="3"/>
          <w:numId w:val="3"/>
        </w:numPr>
        <w:ind w:firstLineChars="0"/>
      </w:pPr>
      <w:r w:rsidRPr="00E35329">
        <w:rPr>
          <w:rFonts w:hint="eastAsia"/>
        </w:rPr>
        <w:t>医院应确定各检验检查项目报告出具时间，并公示或通过其他方式告知患者。</w:t>
      </w:r>
    </w:p>
    <w:p w:rsidR="002A33A2" w:rsidRPr="00E35329" w:rsidRDefault="002A33A2" w:rsidP="002A33A2">
      <w:pPr>
        <w:pStyle w:val="affffffd"/>
        <w:numPr>
          <w:ilvl w:val="3"/>
          <w:numId w:val="3"/>
        </w:numPr>
        <w:ind w:firstLineChars="0"/>
        <w:rPr>
          <w:rFonts w:ascii="宋体"/>
          <w:kern w:val="0"/>
          <w:szCs w:val="20"/>
        </w:rPr>
      </w:pPr>
      <w:r w:rsidRPr="00E35329">
        <w:rPr>
          <w:rFonts w:ascii="宋体" w:hint="eastAsia"/>
          <w:kern w:val="0"/>
          <w:szCs w:val="20"/>
        </w:rPr>
        <w:t>医院应有危急值响应机制，确保危急值及时、准确的传递和处理。</w:t>
      </w:r>
    </w:p>
    <w:p w:rsidR="002A33A2" w:rsidRPr="00E35329" w:rsidRDefault="002A33A2" w:rsidP="00EA19E3">
      <w:pPr>
        <w:pStyle w:val="a8"/>
        <w:spacing w:before="156" w:after="156"/>
      </w:pPr>
      <w:r w:rsidRPr="00E35329">
        <w:rPr>
          <w:rFonts w:hint="eastAsia"/>
        </w:rPr>
        <w:t>感染预防与控制</w:t>
      </w:r>
    </w:p>
    <w:p w:rsidR="002A33A2" w:rsidRPr="00E35329" w:rsidRDefault="00526AC2" w:rsidP="00EA19E3">
      <w:pPr>
        <w:pStyle w:val="a9"/>
        <w:spacing w:before="156" w:after="156"/>
      </w:pPr>
      <w:r w:rsidRPr="00E35329">
        <w:rPr>
          <w:rFonts w:hint="eastAsia"/>
        </w:rPr>
        <w:t>医院应</w:t>
      </w:r>
      <w:r w:rsidR="002A33A2" w:rsidRPr="00E35329">
        <w:rPr>
          <w:rFonts w:hint="eastAsia"/>
        </w:rPr>
        <w:t>设立医院感染管理的人员和组织</w:t>
      </w:r>
    </w:p>
    <w:p w:rsidR="002A33A2" w:rsidRPr="00E35329" w:rsidRDefault="002A33A2" w:rsidP="002A33A2">
      <w:pPr>
        <w:pStyle w:val="affc"/>
        <w:numPr>
          <w:ilvl w:val="3"/>
          <w:numId w:val="3"/>
        </w:numPr>
        <w:ind w:firstLineChars="0"/>
      </w:pPr>
      <w:r w:rsidRPr="00E35329">
        <w:rPr>
          <w:rFonts w:hint="eastAsia"/>
        </w:rPr>
        <w:t>医院</w:t>
      </w:r>
      <w:r w:rsidR="00010719" w:rsidRPr="00E35329">
        <w:rPr>
          <w:rFonts w:hint="eastAsia"/>
        </w:rPr>
        <w:t>应</w:t>
      </w:r>
      <w:r w:rsidRPr="00E35329">
        <w:rPr>
          <w:rFonts w:hint="eastAsia"/>
        </w:rPr>
        <w:t>设立感染管理专管人员负责院内感染管理控制的工作。</w:t>
      </w:r>
    </w:p>
    <w:p w:rsidR="002A33A2" w:rsidRPr="00E35329" w:rsidRDefault="00010719" w:rsidP="002A33A2">
      <w:pPr>
        <w:pStyle w:val="affc"/>
        <w:numPr>
          <w:ilvl w:val="3"/>
          <w:numId w:val="3"/>
        </w:numPr>
        <w:ind w:firstLineChars="0"/>
      </w:pPr>
      <w:r w:rsidRPr="00E35329">
        <w:rPr>
          <w:rFonts w:hint="eastAsia"/>
        </w:rPr>
        <w:t>感染管理专管人员应</w:t>
      </w:r>
      <w:r w:rsidR="002A33A2" w:rsidRPr="00E35329">
        <w:rPr>
          <w:rFonts w:hint="eastAsia"/>
        </w:rPr>
        <w:t>接受过专业的感染管理培训且每年持续接受在职感染管理相关知识的培训。</w:t>
      </w:r>
    </w:p>
    <w:p w:rsidR="002A33A2" w:rsidRPr="00E35329" w:rsidRDefault="002A33A2" w:rsidP="002A33A2">
      <w:pPr>
        <w:pStyle w:val="affc"/>
        <w:numPr>
          <w:ilvl w:val="3"/>
          <w:numId w:val="3"/>
        </w:numPr>
        <w:ind w:firstLineChars="0"/>
      </w:pPr>
      <w:r w:rsidRPr="00E35329">
        <w:rPr>
          <w:rFonts w:hint="eastAsia"/>
        </w:rPr>
        <w:t>医院</w:t>
      </w:r>
      <w:r w:rsidR="00010719" w:rsidRPr="00E35329">
        <w:rPr>
          <w:rFonts w:hint="eastAsia"/>
        </w:rPr>
        <w:t>应</w:t>
      </w:r>
      <w:r w:rsidRPr="00E35329">
        <w:rPr>
          <w:rFonts w:hint="eastAsia"/>
        </w:rPr>
        <w:t>成立感染管理委员会或感染管理工作小组，并有效运作。</w:t>
      </w:r>
    </w:p>
    <w:p w:rsidR="002A33A2" w:rsidRPr="00E35329" w:rsidRDefault="00526AC2" w:rsidP="00EA19E3">
      <w:pPr>
        <w:pStyle w:val="a9"/>
        <w:spacing w:before="156" w:after="156"/>
      </w:pPr>
      <w:r w:rsidRPr="00E35329">
        <w:rPr>
          <w:rFonts w:hint="eastAsia"/>
        </w:rPr>
        <w:t>医院应</w:t>
      </w:r>
      <w:r w:rsidR="008F13B9">
        <w:rPr>
          <w:rFonts w:hint="eastAsia"/>
        </w:rPr>
        <w:t>制定和实施</w:t>
      </w:r>
      <w:r w:rsidR="002A33A2" w:rsidRPr="00E35329">
        <w:rPr>
          <w:rFonts w:hint="eastAsia"/>
        </w:rPr>
        <w:t>手卫生管理项目</w:t>
      </w:r>
      <w:bookmarkStart w:id="45" w:name="_GoBack"/>
      <w:bookmarkEnd w:id="45"/>
    </w:p>
    <w:p w:rsidR="002A33A2" w:rsidRPr="00E35329" w:rsidRDefault="002A33A2" w:rsidP="00450EDE">
      <w:pPr>
        <w:pStyle w:val="affc"/>
        <w:numPr>
          <w:ilvl w:val="3"/>
          <w:numId w:val="3"/>
        </w:numPr>
        <w:ind w:firstLineChars="0"/>
      </w:pPr>
      <w:r w:rsidRPr="00E35329">
        <w:rPr>
          <w:rFonts w:hint="eastAsia"/>
        </w:rPr>
        <w:t>医院应实施最新发布的有循证依据的手卫生指南。</w:t>
      </w:r>
    </w:p>
    <w:p w:rsidR="002A33A2" w:rsidRPr="00E35329" w:rsidRDefault="002A33A2" w:rsidP="00450EDE">
      <w:pPr>
        <w:pStyle w:val="affc"/>
        <w:numPr>
          <w:ilvl w:val="3"/>
          <w:numId w:val="3"/>
        </w:numPr>
        <w:ind w:firstLineChars="0"/>
      </w:pPr>
      <w:r w:rsidRPr="00E35329">
        <w:rPr>
          <w:rFonts w:hint="eastAsia"/>
        </w:rPr>
        <w:t>医院应对员工提供手卫生培训。</w:t>
      </w:r>
    </w:p>
    <w:p w:rsidR="002A33A2" w:rsidRPr="00E35329" w:rsidRDefault="00A83BB9" w:rsidP="00450EDE">
      <w:pPr>
        <w:pStyle w:val="affc"/>
        <w:numPr>
          <w:ilvl w:val="3"/>
          <w:numId w:val="3"/>
        </w:numPr>
        <w:ind w:firstLineChars="0"/>
      </w:pPr>
      <w:r w:rsidRPr="00E35329">
        <w:rPr>
          <w:rFonts w:hint="eastAsia"/>
        </w:rPr>
        <w:t>医院应确保</w:t>
      </w:r>
      <w:r w:rsidR="002A33A2" w:rsidRPr="00E35329">
        <w:rPr>
          <w:rFonts w:hint="eastAsia"/>
        </w:rPr>
        <w:t>手卫生设备设施配置齐全、有效、使用便捷。</w:t>
      </w:r>
    </w:p>
    <w:p w:rsidR="002A33A2" w:rsidRPr="00E35329" w:rsidRDefault="002A33A2" w:rsidP="00450EDE">
      <w:pPr>
        <w:pStyle w:val="affc"/>
        <w:numPr>
          <w:ilvl w:val="3"/>
          <w:numId w:val="3"/>
        </w:numPr>
        <w:ind w:firstLineChars="0"/>
      </w:pPr>
      <w:r w:rsidRPr="00E35329">
        <w:rPr>
          <w:rFonts w:hint="eastAsia"/>
        </w:rPr>
        <w:t>医院</w:t>
      </w:r>
      <w:r w:rsidR="00D4528B" w:rsidRPr="00E35329">
        <w:rPr>
          <w:rFonts w:hint="eastAsia"/>
        </w:rPr>
        <w:t>应</w:t>
      </w:r>
      <w:r w:rsidRPr="00E35329">
        <w:rPr>
          <w:rFonts w:hint="eastAsia"/>
        </w:rPr>
        <w:t>定期抽查手卫生执行情况并统计、分析、持续改进。</w:t>
      </w:r>
    </w:p>
    <w:p w:rsidR="002A33A2" w:rsidRPr="00E35329" w:rsidRDefault="00D4528B" w:rsidP="002A33A2">
      <w:pPr>
        <w:pStyle w:val="affc"/>
        <w:numPr>
          <w:ilvl w:val="3"/>
          <w:numId w:val="3"/>
        </w:numPr>
        <w:ind w:firstLineChars="0"/>
      </w:pPr>
      <w:r w:rsidRPr="00E35329">
        <w:rPr>
          <w:rFonts w:hint="eastAsia"/>
        </w:rPr>
        <w:t>医院应</w:t>
      </w:r>
      <w:r w:rsidR="002A33A2" w:rsidRPr="00E35329">
        <w:rPr>
          <w:rFonts w:hint="eastAsia"/>
        </w:rPr>
        <w:t>定期监测重点区域员工的手卫生消毒效果。</w:t>
      </w:r>
    </w:p>
    <w:p w:rsidR="002A33A2" w:rsidRPr="00E35329" w:rsidRDefault="00B87AAC" w:rsidP="00EA19E3">
      <w:pPr>
        <w:pStyle w:val="a9"/>
        <w:spacing w:before="156" w:after="156"/>
      </w:pPr>
      <w:r w:rsidRPr="00E35329">
        <w:rPr>
          <w:rFonts w:hint="eastAsia"/>
        </w:rPr>
        <w:t>医院应</w:t>
      </w:r>
      <w:r w:rsidR="002A33A2" w:rsidRPr="00E35329">
        <w:rPr>
          <w:rFonts w:hint="eastAsia"/>
        </w:rPr>
        <w:t>实施有效的清洁消毒管理</w:t>
      </w:r>
    </w:p>
    <w:p w:rsidR="002A33A2" w:rsidRPr="00E35329" w:rsidRDefault="00FC3107" w:rsidP="00450EDE">
      <w:pPr>
        <w:pStyle w:val="affc"/>
        <w:numPr>
          <w:ilvl w:val="3"/>
          <w:numId w:val="3"/>
        </w:numPr>
        <w:ind w:firstLineChars="0"/>
      </w:pPr>
      <w:r w:rsidRPr="00E35329">
        <w:rPr>
          <w:rFonts w:hint="eastAsia"/>
        </w:rPr>
        <w:t>医院应</w:t>
      </w:r>
      <w:r w:rsidR="002A33A2" w:rsidRPr="00E35329">
        <w:rPr>
          <w:rFonts w:hint="eastAsia"/>
        </w:rPr>
        <w:t>有满足清洁消毒需求的设备设施和环境。</w:t>
      </w:r>
    </w:p>
    <w:p w:rsidR="002A33A2" w:rsidRPr="00E35329" w:rsidRDefault="00FC3107" w:rsidP="00450EDE">
      <w:pPr>
        <w:pStyle w:val="affc"/>
        <w:numPr>
          <w:ilvl w:val="3"/>
          <w:numId w:val="3"/>
        </w:numPr>
        <w:ind w:firstLineChars="0"/>
      </w:pPr>
      <w:r w:rsidRPr="00E35329">
        <w:rPr>
          <w:rFonts w:hint="eastAsia"/>
        </w:rPr>
        <w:t>医院应</w:t>
      </w:r>
      <w:r w:rsidR="002A33A2" w:rsidRPr="00E35329">
        <w:rPr>
          <w:rFonts w:hint="eastAsia"/>
        </w:rPr>
        <w:t>根据场所和使用物品的功能、污染程度制定清洁、消毒方案，并有相关记录。</w:t>
      </w:r>
    </w:p>
    <w:p w:rsidR="002A33A2" w:rsidRPr="00E35329" w:rsidRDefault="00FC3107" w:rsidP="002A33A2">
      <w:pPr>
        <w:pStyle w:val="affc"/>
        <w:numPr>
          <w:ilvl w:val="3"/>
          <w:numId w:val="3"/>
        </w:numPr>
        <w:ind w:firstLineChars="0"/>
      </w:pPr>
      <w:r w:rsidRPr="00E35329">
        <w:rPr>
          <w:rFonts w:hint="eastAsia"/>
        </w:rPr>
        <w:t>医院应</w:t>
      </w:r>
      <w:r w:rsidR="002A33A2" w:rsidRPr="00E35329">
        <w:rPr>
          <w:rFonts w:hint="eastAsia"/>
        </w:rPr>
        <w:t>根据专业指南选择适宜的灭菌技术进行灭菌，定期监测确保灭菌效果。</w:t>
      </w:r>
    </w:p>
    <w:p w:rsidR="002A33A2" w:rsidRPr="00E35329" w:rsidRDefault="002A33A2" w:rsidP="00450EDE">
      <w:pPr>
        <w:pStyle w:val="affc"/>
        <w:numPr>
          <w:ilvl w:val="3"/>
          <w:numId w:val="3"/>
        </w:numPr>
        <w:ind w:firstLineChars="0"/>
      </w:pPr>
      <w:r w:rsidRPr="00E35329">
        <w:rPr>
          <w:rFonts w:hint="eastAsia"/>
        </w:rPr>
        <w:t>重点区域或物品应定期监测消毒效果。</w:t>
      </w:r>
    </w:p>
    <w:p w:rsidR="002A33A2" w:rsidRPr="00E35329" w:rsidRDefault="002A33A2" w:rsidP="002A33A2">
      <w:pPr>
        <w:pStyle w:val="affc"/>
        <w:numPr>
          <w:ilvl w:val="3"/>
          <w:numId w:val="3"/>
        </w:numPr>
        <w:ind w:firstLineChars="0"/>
      </w:pPr>
      <w:r w:rsidRPr="00E35329">
        <w:rPr>
          <w:rFonts w:hint="eastAsia"/>
        </w:rPr>
        <w:t>执行员工应接受相关培训或取得操作资质。</w:t>
      </w:r>
    </w:p>
    <w:p w:rsidR="002A33A2" w:rsidRPr="00E35329" w:rsidRDefault="002A33A2" w:rsidP="00EA19E3">
      <w:pPr>
        <w:pStyle w:val="a9"/>
        <w:spacing w:before="156" w:after="156"/>
      </w:pPr>
      <w:r w:rsidRPr="00E35329">
        <w:rPr>
          <w:rFonts w:hint="eastAsia"/>
        </w:rPr>
        <w:t>医疗物品和环境布局的管理</w:t>
      </w:r>
    </w:p>
    <w:p w:rsidR="002A33A2" w:rsidRPr="00E35329" w:rsidRDefault="002A33A2" w:rsidP="00450EDE">
      <w:pPr>
        <w:pStyle w:val="affc"/>
        <w:numPr>
          <w:ilvl w:val="3"/>
          <w:numId w:val="3"/>
        </w:numPr>
        <w:ind w:firstLineChars="0"/>
      </w:pPr>
      <w:r w:rsidRPr="00E35329">
        <w:rPr>
          <w:rFonts w:hint="eastAsia"/>
        </w:rPr>
        <w:t>医用耗材、器械应符合国家的有关要求，证件齐全，质量和来源可追溯。</w:t>
      </w:r>
    </w:p>
    <w:p w:rsidR="002A33A2" w:rsidRPr="00E35329" w:rsidRDefault="002A33A2" w:rsidP="00450EDE">
      <w:pPr>
        <w:pStyle w:val="affc"/>
        <w:numPr>
          <w:ilvl w:val="3"/>
          <w:numId w:val="3"/>
        </w:numPr>
        <w:ind w:firstLineChars="0"/>
      </w:pPr>
      <w:r w:rsidRPr="00E35329">
        <w:rPr>
          <w:rFonts w:hint="eastAsia"/>
        </w:rPr>
        <w:t>医用耗材和无菌器械包应储存在恰当的环境下。</w:t>
      </w:r>
    </w:p>
    <w:p w:rsidR="002A33A2" w:rsidRPr="00E35329" w:rsidRDefault="002A33A2" w:rsidP="002A33A2">
      <w:pPr>
        <w:pStyle w:val="affc"/>
        <w:numPr>
          <w:ilvl w:val="3"/>
          <w:numId w:val="3"/>
        </w:numPr>
        <w:ind w:firstLineChars="0"/>
      </w:pPr>
      <w:r w:rsidRPr="00E35329">
        <w:rPr>
          <w:rFonts w:hint="eastAsia"/>
        </w:rPr>
        <w:t>医院应制定一次性器械或耗材复用的管理措施。</w:t>
      </w:r>
    </w:p>
    <w:p w:rsidR="002A33A2" w:rsidRPr="00E35329" w:rsidRDefault="002A33A2" w:rsidP="00450EDE">
      <w:pPr>
        <w:pStyle w:val="affc"/>
        <w:numPr>
          <w:ilvl w:val="3"/>
          <w:numId w:val="3"/>
        </w:numPr>
        <w:ind w:firstLineChars="0"/>
      </w:pPr>
      <w:r w:rsidRPr="00E35329">
        <w:rPr>
          <w:rFonts w:hint="eastAsia"/>
        </w:rPr>
        <w:t>医院应对医用耗材和无菌器械包进行效期管理。</w:t>
      </w:r>
    </w:p>
    <w:p w:rsidR="002A33A2" w:rsidRPr="00E35329" w:rsidRDefault="002A33A2" w:rsidP="00450EDE">
      <w:pPr>
        <w:pStyle w:val="affc"/>
        <w:numPr>
          <w:ilvl w:val="3"/>
          <w:numId w:val="3"/>
        </w:numPr>
        <w:ind w:firstLineChars="0"/>
      </w:pPr>
      <w:r w:rsidRPr="00E35329">
        <w:rPr>
          <w:rFonts w:hint="eastAsia"/>
        </w:rPr>
        <w:lastRenderedPageBreak/>
        <w:t>功能场所和物品摆放应合理布局，避免洁污交叉。</w:t>
      </w:r>
    </w:p>
    <w:p w:rsidR="002A33A2" w:rsidRPr="00E35329" w:rsidRDefault="002A33A2" w:rsidP="00EA19E3">
      <w:pPr>
        <w:pStyle w:val="a9"/>
        <w:spacing w:before="156" w:after="156"/>
      </w:pPr>
      <w:r w:rsidRPr="00E35329">
        <w:rPr>
          <w:rFonts w:hint="eastAsia"/>
        </w:rPr>
        <w:t>医疗废弃物的处置与管理</w:t>
      </w:r>
    </w:p>
    <w:p w:rsidR="002A33A2" w:rsidRPr="00E35329" w:rsidRDefault="008E01A9" w:rsidP="006357E2">
      <w:pPr>
        <w:pStyle w:val="affc"/>
        <w:numPr>
          <w:ilvl w:val="3"/>
          <w:numId w:val="3"/>
        </w:numPr>
        <w:ind w:firstLineChars="0"/>
      </w:pPr>
      <w:r w:rsidRPr="00E35329">
        <w:rPr>
          <w:rFonts w:hint="eastAsia"/>
        </w:rPr>
        <w:t>医院应</w:t>
      </w:r>
      <w:r w:rsidR="002A33A2" w:rsidRPr="00E35329">
        <w:rPr>
          <w:rFonts w:hint="eastAsia"/>
        </w:rPr>
        <w:t>规范处置生活垃圾和医疗垃圾，减少院内感染风险。</w:t>
      </w:r>
    </w:p>
    <w:p w:rsidR="002A33A2" w:rsidRPr="00E35329" w:rsidRDefault="002A33A2" w:rsidP="006357E2">
      <w:pPr>
        <w:pStyle w:val="affc"/>
        <w:numPr>
          <w:ilvl w:val="3"/>
          <w:numId w:val="3"/>
        </w:numPr>
        <w:ind w:firstLineChars="0"/>
      </w:pPr>
      <w:r w:rsidRPr="00E35329">
        <w:rPr>
          <w:rFonts w:hint="eastAsia"/>
        </w:rPr>
        <w:t>医院应设置医疗垃圾暂存间，避免非工作人员接触。</w:t>
      </w:r>
    </w:p>
    <w:p w:rsidR="002A33A2" w:rsidRPr="00E35329" w:rsidRDefault="002A33A2" w:rsidP="006357E2">
      <w:pPr>
        <w:pStyle w:val="affc"/>
        <w:numPr>
          <w:ilvl w:val="3"/>
          <w:numId w:val="3"/>
        </w:numPr>
        <w:ind w:firstLineChars="0"/>
      </w:pPr>
      <w:r w:rsidRPr="00E35329">
        <w:rPr>
          <w:rFonts w:hint="eastAsia"/>
        </w:rPr>
        <w:t>医院应提供员工教育，落实垃圾的存放和处置规定，降低职业暴露的风险。</w:t>
      </w:r>
    </w:p>
    <w:p w:rsidR="002A33A2" w:rsidRPr="00E35329" w:rsidRDefault="002A33A2" w:rsidP="00EA19E3">
      <w:pPr>
        <w:pStyle w:val="a9"/>
        <w:spacing w:before="156" w:after="156"/>
      </w:pPr>
      <w:r w:rsidRPr="00E35329">
        <w:rPr>
          <w:rFonts w:hint="eastAsia"/>
        </w:rPr>
        <w:t>膳食服务的管理</w:t>
      </w:r>
    </w:p>
    <w:p w:rsidR="002A33A2" w:rsidRPr="00E35329" w:rsidRDefault="002A33A2" w:rsidP="002A33A2">
      <w:pPr>
        <w:pStyle w:val="affc"/>
        <w:numPr>
          <w:ilvl w:val="3"/>
          <w:numId w:val="3"/>
        </w:numPr>
        <w:ind w:firstLineChars="0"/>
      </w:pPr>
      <w:r w:rsidRPr="00E35329">
        <w:rPr>
          <w:rFonts w:hint="eastAsia"/>
        </w:rPr>
        <w:t>医院</w:t>
      </w:r>
      <w:r w:rsidR="008E01A9" w:rsidRPr="00E35329">
        <w:rPr>
          <w:rFonts w:hint="eastAsia"/>
        </w:rPr>
        <w:t>应</w:t>
      </w:r>
      <w:r w:rsidRPr="00E35329">
        <w:rPr>
          <w:rFonts w:hint="eastAsia"/>
        </w:rPr>
        <w:t>在适宜、安全的环境下存放食物。</w:t>
      </w:r>
    </w:p>
    <w:p w:rsidR="002A33A2" w:rsidRPr="00E35329" w:rsidRDefault="002A33A2" w:rsidP="002A33A2">
      <w:pPr>
        <w:pStyle w:val="affc"/>
        <w:numPr>
          <w:ilvl w:val="3"/>
          <w:numId w:val="3"/>
        </w:numPr>
        <w:ind w:firstLineChars="0"/>
      </w:pPr>
      <w:r w:rsidRPr="00E35329">
        <w:rPr>
          <w:rFonts w:hint="eastAsia"/>
        </w:rPr>
        <w:t>医院</w:t>
      </w:r>
      <w:r w:rsidR="008E01A9" w:rsidRPr="00E35329">
        <w:rPr>
          <w:rFonts w:hint="eastAsia"/>
        </w:rPr>
        <w:t>应</w:t>
      </w:r>
      <w:r w:rsidRPr="00E35329">
        <w:rPr>
          <w:rFonts w:hint="eastAsia"/>
        </w:rPr>
        <w:t>在适当的环境卫生和温度条件下准备食物。</w:t>
      </w:r>
    </w:p>
    <w:p w:rsidR="002A33A2" w:rsidRPr="00E35329" w:rsidRDefault="002A33A2" w:rsidP="002A33A2">
      <w:pPr>
        <w:pStyle w:val="affc"/>
        <w:numPr>
          <w:ilvl w:val="3"/>
          <w:numId w:val="3"/>
        </w:numPr>
        <w:ind w:firstLineChars="0"/>
      </w:pPr>
      <w:r w:rsidRPr="00E35329">
        <w:rPr>
          <w:rFonts w:hint="eastAsia"/>
        </w:rPr>
        <w:t>医院应对员工进行培训，以正确执行食物的存放及准备。</w:t>
      </w:r>
    </w:p>
    <w:p w:rsidR="002A33A2" w:rsidRPr="00E35329" w:rsidRDefault="002A33A2" w:rsidP="00EA19E3">
      <w:pPr>
        <w:pStyle w:val="a9"/>
        <w:spacing w:before="156" w:after="156"/>
      </w:pPr>
      <w:r w:rsidRPr="00E35329">
        <w:rPr>
          <w:rFonts w:hint="eastAsia"/>
        </w:rPr>
        <w:t>院内机械工程的感控管理</w:t>
      </w:r>
    </w:p>
    <w:p w:rsidR="002A33A2" w:rsidRPr="00E35329" w:rsidRDefault="008E01A9" w:rsidP="002A33A2">
      <w:pPr>
        <w:pStyle w:val="affc"/>
        <w:numPr>
          <w:ilvl w:val="3"/>
          <w:numId w:val="3"/>
        </w:numPr>
        <w:ind w:firstLineChars="0"/>
      </w:pPr>
      <w:r w:rsidRPr="00E35329">
        <w:rPr>
          <w:rFonts w:hint="eastAsia"/>
        </w:rPr>
        <w:t>医院应</w:t>
      </w:r>
      <w:r w:rsidR="002A33A2" w:rsidRPr="00E35329">
        <w:rPr>
          <w:rFonts w:hint="eastAsia"/>
        </w:rPr>
        <w:t>采用工程控制装置降低感染风险。</w:t>
      </w:r>
    </w:p>
    <w:p w:rsidR="002A33A2" w:rsidRPr="00E35329" w:rsidRDefault="002A33A2" w:rsidP="002A33A2">
      <w:pPr>
        <w:pStyle w:val="affffffd"/>
        <w:numPr>
          <w:ilvl w:val="3"/>
          <w:numId w:val="3"/>
        </w:numPr>
        <w:ind w:firstLineChars="0"/>
        <w:rPr>
          <w:rFonts w:ascii="宋体"/>
          <w:kern w:val="0"/>
          <w:szCs w:val="20"/>
        </w:rPr>
      </w:pPr>
      <w:r w:rsidRPr="00E35329">
        <w:rPr>
          <w:rFonts w:ascii="宋体" w:hint="eastAsia"/>
          <w:kern w:val="0"/>
          <w:szCs w:val="20"/>
        </w:rPr>
        <w:t>医院</w:t>
      </w:r>
      <w:r w:rsidR="008E01A9" w:rsidRPr="00E35329">
        <w:rPr>
          <w:rFonts w:ascii="宋体" w:hint="eastAsia"/>
          <w:kern w:val="0"/>
          <w:szCs w:val="20"/>
        </w:rPr>
        <w:t>应</w:t>
      </w:r>
      <w:r w:rsidRPr="00E35329">
        <w:rPr>
          <w:rFonts w:ascii="宋体" w:hint="eastAsia"/>
          <w:kern w:val="0"/>
          <w:szCs w:val="20"/>
        </w:rPr>
        <w:t>在翻新或新建工程时进行风险评估，以制定相应的计划降低感染风险。</w:t>
      </w:r>
    </w:p>
    <w:p w:rsidR="002A33A2" w:rsidRPr="00E35329" w:rsidRDefault="002A33A2" w:rsidP="00EA19E3">
      <w:pPr>
        <w:pStyle w:val="a9"/>
        <w:spacing w:before="156" w:after="156"/>
      </w:pPr>
      <w:r w:rsidRPr="00E35329">
        <w:rPr>
          <w:rFonts w:hint="eastAsia"/>
        </w:rPr>
        <w:t>感控指标监测</w:t>
      </w:r>
    </w:p>
    <w:p w:rsidR="002A33A2" w:rsidRPr="00E35329" w:rsidRDefault="002A33A2" w:rsidP="002A33A2">
      <w:pPr>
        <w:pStyle w:val="affc"/>
        <w:numPr>
          <w:ilvl w:val="3"/>
          <w:numId w:val="3"/>
        </w:numPr>
        <w:ind w:firstLineChars="0"/>
      </w:pPr>
      <w:r w:rsidRPr="00E35329">
        <w:rPr>
          <w:rFonts w:hint="eastAsia"/>
        </w:rPr>
        <w:t>医院</w:t>
      </w:r>
      <w:r w:rsidR="00AC236D" w:rsidRPr="00E35329">
        <w:rPr>
          <w:rFonts w:hint="eastAsia"/>
        </w:rPr>
        <w:t>应</w:t>
      </w:r>
      <w:r w:rsidRPr="00E35329">
        <w:rPr>
          <w:rFonts w:hint="eastAsia"/>
        </w:rPr>
        <w:t>根据实际情况设定感控的监测指标。</w:t>
      </w:r>
    </w:p>
    <w:p w:rsidR="002A33A2" w:rsidRPr="00E35329" w:rsidRDefault="00AC236D" w:rsidP="002A33A2">
      <w:pPr>
        <w:pStyle w:val="affffffd"/>
        <w:numPr>
          <w:ilvl w:val="3"/>
          <w:numId w:val="3"/>
        </w:numPr>
        <w:ind w:firstLineChars="0"/>
        <w:rPr>
          <w:rFonts w:ascii="宋体"/>
          <w:kern w:val="0"/>
          <w:szCs w:val="20"/>
        </w:rPr>
      </w:pPr>
      <w:r w:rsidRPr="00E35329">
        <w:rPr>
          <w:rFonts w:ascii="宋体" w:hint="eastAsia"/>
          <w:kern w:val="0"/>
          <w:szCs w:val="20"/>
        </w:rPr>
        <w:t>医院应</w:t>
      </w:r>
      <w:r w:rsidR="002A33A2" w:rsidRPr="00E35329">
        <w:rPr>
          <w:rFonts w:ascii="宋体" w:hint="eastAsia"/>
          <w:kern w:val="0"/>
          <w:szCs w:val="20"/>
        </w:rPr>
        <w:t>定期收集监测指标数据并进行统计、分析、持续质量改进，必要时上报上级管理部门。</w:t>
      </w:r>
    </w:p>
    <w:p w:rsidR="002A33A2" w:rsidRPr="00E35329" w:rsidRDefault="002A33A2" w:rsidP="00EA19E3">
      <w:pPr>
        <w:pStyle w:val="a9"/>
        <w:spacing w:before="156" w:after="156"/>
      </w:pPr>
      <w:r w:rsidRPr="00E35329">
        <w:rPr>
          <w:rFonts w:hint="eastAsia"/>
        </w:rPr>
        <w:t>员工职业防护管理</w:t>
      </w:r>
    </w:p>
    <w:p w:rsidR="002A33A2" w:rsidRPr="00E35329" w:rsidRDefault="002A33A2" w:rsidP="00560E3E">
      <w:pPr>
        <w:pStyle w:val="affc"/>
        <w:numPr>
          <w:ilvl w:val="3"/>
          <w:numId w:val="3"/>
        </w:numPr>
        <w:tabs>
          <w:tab w:val="clear" w:pos="4201"/>
          <w:tab w:val="clear" w:pos="9298"/>
        </w:tabs>
        <w:ind w:firstLineChars="0"/>
      </w:pPr>
      <w:r w:rsidRPr="00E35329">
        <w:rPr>
          <w:rFonts w:hint="eastAsia"/>
        </w:rPr>
        <w:t>医院应对员工提供职业防护的培训，规范防护用品的使用。</w:t>
      </w:r>
    </w:p>
    <w:p w:rsidR="002A33A2" w:rsidRPr="00E35329" w:rsidRDefault="002A33A2" w:rsidP="002A33A2">
      <w:pPr>
        <w:pStyle w:val="affc"/>
        <w:numPr>
          <w:ilvl w:val="3"/>
          <w:numId w:val="3"/>
        </w:numPr>
        <w:ind w:firstLineChars="0"/>
      </w:pPr>
      <w:r w:rsidRPr="00E35329">
        <w:rPr>
          <w:rFonts w:hint="eastAsia"/>
        </w:rPr>
        <w:t>医院应对员工提供隔离措施的培训，建立传染病患者的筛查机制，对传染病患者或疑似传染病患者实施相应的隔离和管理措施。</w:t>
      </w:r>
    </w:p>
    <w:p w:rsidR="002A33A2" w:rsidRPr="00E35329" w:rsidRDefault="002A33A2" w:rsidP="002A33A2">
      <w:pPr>
        <w:pStyle w:val="affc"/>
        <w:numPr>
          <w:ilvl w:val="3"/>
          <w:numId w:val="3"/>
        </w:numPr>
        <w:ind w:firstLineChars="0"/>
      </w:pPr>
      <w:r w:rsidRPr="00E35329">
        <w:rPr>
          <w:rFonts w:hint="eastAsia"/>
        </w:rPr>
        <w:t>医院应配备足量的防护用品或设备并定期维护、检查。</w:t>
      </w:r>
    </w:p>
    <w:p w:rsidR="002A33A2" w:rsidRPr="00E35329" w:rsidRDefault="0007628B" w:rsidP="002A33A2">
      <w:pPr>
        <w:pStyle w:val="affc"/>
        <w:numPr>
          <w:ilvl w:val="3"/>
          <w:numId w:val="3"/>
        </w:numPr>
        <w:ind w:firstLineChars="0"/>
      </w:pPr>
      <w:r w:rsidRPr="00E35329">
        <w:rPr>
          <w:rFonts w:hint="eastAsia"/>
        </w:rPr>
        <w:t>医院应</w:t>
      </w:r>
      <w:r w:rsidR="002A33A2" w:rsidRPr="00E35329">
        <w:rPr>
          <w:rFonts w:hint="eastAsia"/>
        </w:rPr>
        <w:t>制定职业暴露后的处理流程并持续整改。</w:t>
      </w:r>
    </w:p>
    <w:p w:rsidR="002A33A2" w:rsidRPr="00E35329" w:rsidRDefault="00B87AAC" w:rsidP="00EA19E3">
      <w:pPr>
        <w:pStyle w:val="a9"/>
        <w:spacing w:before="156" w:after="156"/>
      </w:pPr>
      <w:r w:rsidRPr="00E35329">
        <w:rPr>
          <w:rFonts w:hint="eastAsia"/>
        </w:rPr>
        <w:t>医院应</w:t>
      </w:r>
      <w:r w:rsidR="002A33A2" w:rsidRPr="00E35329">
        <w:rPr>
          <w:rFonts w:hint="eastAsia"/>
        </w:rPr>
        <w:t>规范使用抗生素</w:t>
      </w:r>
    </w:p>
    <w:p w:rsidR="002A33A2" w:rsidRPr="00E35329" w:rsidRDefault="002A33A2" w:rsidP="002A33A2">
      <w:pPr>
        <w:pStyle w:val="affc"/>
        <w:numPr>
          <w:ilvl w:val="3"/>
          <w:numId w:val="3"/>
        </w:numPr>
        <w:tabs>
          <w:tab w:val="clear" w:pos="4201"/>
          <w:tab w:val="clear" w:pos="9298"/>
        </w:tabs>
        <w:ind w:firstLineChars="0"/>
      </w:pPr>
      <w:r w:rsidRPr="00E35329">
        <w:rPr>
          <w:rFonts w:hint="eastAsia"/>
        </w:rPr>
        <w:t>医院应定期培训医师抗生素的规范性使用。</w:t>
      </w:r>
    </w:p>
    <w:p w:rsidR="002A33A2" w:rsidRPr="00E35329" w:rsidRDefault="002A33A2" w:rsidP="002A33A2">
      <w:pPr>
        <w:pStyle w:val="affc"/>
        <w:numPr>
          <w:ilvl w:val="3"/>
          <w:numId w:val="3"/>
        </w:numPr>
        <w:ind w:firstLineChars="0"/>
      </w:pPr>
      <w:r w:rsidRPr="00E35329">
        <w:rPr>
          <w:rFonts w:hint="eastAsia"/>
        </w:rPr>
        <w:t>医院</w:t>
      </w:r>
      <w:r w:rsidR="00DD1D12" w:rsidRPr="00E35329">
        <w:rPr>
          <w:rFonts w:hint="eastAsia"/>
        </w:rPr>
        <w:t>应</w:t>
      </w:r>
      <w:r w:rsidRPr="00E35329">
        <w:rPr>
          <w:rFonts w:hint="eastAsia"/>
        </w:rPr>
        <w:t>制定抗生素使用管理措施，正确使用预防性抗生素，抗生素实行分级管理。</w:t>
      </w:r>
    </w:p>
    <w:p w:rsidR="002A33A2" w:rsidRPr="00E35329" w:rsidRDefault="00DD1D12" w:rsidP="002A33A2">
      <w:pPr>
        <w:pStyle w:val="affc"/>
        <w:numPr>
          <w:ilvl w:val="3"/>
          <w:numId w:val="3"/>
        </w:numPr>
        <w:ind w:firstLineChars="0"/>
      </w:pPr>
      <w:r w:rsidRPr="00E35329">
        <w:rPr>
          <w:rFonts w:hint="eastAsia"/>
        </w:rPr>
        <w:t>医院应</w:t>
      </w:r>
      <w:r w:rsidR="002A33A2" w:rsidRPr="00E35329">
        <w:rPr>
          <w:rFonts w:hint="eastAsia"/>
        </w:rPr>
        <w:t>监测抗生素的使用，发现不符合抗生素使用管理措施时进行分析及提出改善措施。</w:t>
      </w:r>
    </w:p>
    <w:p w:rsidR="002A33A2" w:rsidRPr="00E35329" w:rsidRDefault="002A33A2" w:rsidP="00EA19E3">
      <w:pPr>
        <w:pStyle w:val="a8"/>
        <w:spacing w:before="156" w:after="156"/>
      </w:pPr>
      <w:r w:rsidRPr="00E35329">
        <w:rPr>
          <w:rFonts w:hint="eastAsia"/>
        </w:rPr>
        <w:t>设施设备管理</w:t>
      </w:r>
    </w:p>
    <w:p w:rsidR="002A33A2" w:rsidRPr="00E35329" w:rsidRDefault="002A33A2" w:rsidP="00EA19E3">
      <w:pPr>
        <w:pStyle w:val="a9"/>
        <w:spacing w:before="156" w:after="156"/>
      </w:pPr>
      <w:r w:rsidRPr="00E35329">
        <w:rPr>
          <w:rFonts w:hint="eastAsia"/>
        </w:rPr>
        <w:t>医院应遵守相关的法律法规要求，管理设施设备</w:t>
      </w:r>
    </w:p>
    <w:p w:rsidR="002A33A2" w:rsidRPr="00E35329" w:rsidRDefault="002A33A2" w:rsidP="002A33A2">
      <w:pPr>
        <w:pStyle w:val="affc"/>
        <w:numPr>
          <w:ilvl w:val="3"/>
          <w:numId w:val="3"/>
        </w:numPr>
        <w:tabs>
          <w:tab w:val="clear" w:pos="4201"/>
          <w:tab w:val="clear" w:pos="9298"/>
        </w:tabs>
        <w:ind w:firstLineChars="0"/>
      </w:pPr>
      <w:r w:rsidRPr="00E35329">
        <w:rPr>
          <w:rFonts w:hint="eastAsia"/>
        </w:rPr>
        <w:t>设施设备管理人员应知晓设施设备管理的法律法规及其他相关规定。</w:t>
      </w:r>
    </w:p>
    <w:p w:rsidR="002A33A2" w:rsidRPr="00E35329" w:rsidRDefault="002A33A2" w:rsidP="002A33A2">
      <w:pPr>
        <w:pStyle w:val="affc"/>
        <w:numPr>
          <w:ilvl w:val="3"/>
          <w:numId w:val="3"/>
        </w:numPr>
        <w:ind w:firstLineChars="0"/>
      </w:pPr>
      <w:r w:rsidRPr="00E35329">
        <w:rPr>
          <w:rFonts w:hint="eastAsia"/>
        </w:rPr>
        <w:t>医院应对主管部门的检查通报及时回应。</w:t>
      </w:r>
    </w:p>
    <w:p w:rsidR="002A33A2" w:rsidRPr="00E35329" w:rsidRDefault="002A33A2" w:rsidP="002A33A2">
      <w:pPr>
        <w:pStyle w:val="affc"/>
        <w:numPr>
          <w:ilvl w:val="3"/>
          <w:numId w:val="3"/>
        </w:numPr>
        <w:ind w:firstLineChars="0"/>
      </w:pPr>
      <w:r w:rsidRPr="00E35329">
        <w:rPr>
          <w:rFonts w:hint="eastAsia"/>
        </w:rPr>
        <w:t>医院应由一名或者多名人员负责设施设备的管理及实施。</w:t>
      </w:r>
    </w:p>
    <w:p w:rsidR="002A33A2" w:rsidRPr="00E35329" w:rsidRDefault="002A33A2" w:rsidP="00EA19E3">
      <w:pPr>
        <w:pStyle w:val="a9"/>
        <w:spacing w:before="156" w:after="156"/>
      </w:pPr>
      <w:r w:rsidRPr="00E35329">
        <w:rPr>
          <w:rFonts w:hint="eastAsia"/>
        </w:rPr>
        <w:t>医院应制定安全管理计划，向患者提供安全的就医环境</w:t>
      </w:r>
    </w:p>
    <w:p w:rsidR="002A33A2" w:rsidRPr="00E35329" w:rsidRDefault="003D4A4F" w:rsidP="003D4A4F">
      <w:pPr>
        <w:pStyle w:val="affc"/>
        <w:numPr>
          <w:ilvl w:val="3"/>
          <w:numId w:val="3"/>
        </w:numPr>
        <w:tabs>
          <w:tab w:val="clear" w:pos="4201"/>
          <w:tab w:val="clear" w:pos="9298"/>
        </w:tabs>
        <w:ind w:firstLineChars="0"/>
      </w:pPr>
      <w:r w:rsidRPr="00E35329">
        <w:rPr>
          <w:rFonts w:hint="eastAsia"/>
        </w:rPr>
        <w:t>医院应制定安全管理计划，确保该计划每年定期更新并得到全面实施。</w:t>
      </w:r>
    </w:p>
    <w:p w:rsidR="003D4A4F" w:rsidRPr="00E35329" w:rsidRDefault="003D4A4F" w:rsidP="003D4A4F">
      <w:pPr>
        <w:pStyle w:val="affc"/>
        <w:numPr>
          <w:ilvl w:val="3"/>
          <w:numId w:val="3"/>
        </w:numPr>
        <w:ind w:firstLineChars="0"/>
      </w:pPr>
      <w:r w:rsidRPr="00E35329">
        <w:rPr>
          <w:rFonts w:hint="eastAsia"/>
        </w:rPr>
        <w:t>医院应制定人员识别管理机制，确保能识别所有不同类别的人员，包括员工、合同工和供应商。</w:t>
      </w:r>
    </w:p>
    <w:p w:rsidR="003D4A4F" w:rsidRPr="00E35329" w:rsidRDefault="003D4A4F" w:rsidP="00A9727D">
      <w:pPr>
        <w:pStyle w:val="affc"/>
        <w:numPr>
          <w:ilvl w:val="3"/>
          <w:numId w:val="3"/>
        </w:numPr>
        <w:ind w:firstLineChars="0"/>
      </w:pPr>
      <w:r w:rsidRPr="00E35329">
        <w:rPr>
          <w:rFonts w:hint="eastAsia"/>
        </w:rPr>
        <w:t>医院应当及时、准确地对硬件设施开展检查，并将结果记录在案。</w:t>
      </w:r>
    </w:p>
    <w:p w:rsidR="003D4A4F" w:rsidRPr="00E35329" w:rsidRDefault="003D4A4F" w:rsidP="00A9727D">
      <w:pPr>
        <w:pStyle w:val="affc"/>
        <w:numPr>
          <w:ilvl w:val="3"/>
          <w:numId w:val="3"/>
        </w:numPr>
        <w:ind w:firstLineChars="0"/>
      </w:pPr>
      <w:r w:rsidRPr="00E35329">
        <w:rPr>
          <w:rFonts w:hint="eastAsia"/>
        </w:rPr>
        <w:t>医院应确定、记录、监控和保护所有存在安全风险的区域和限制区域。</w:t>
      </w:r>
    </w:p>
    <w:p w:rsidR="003D4A4F" w:rsidRPr="00E35329" w:rsidRDefault="003D4A4F" w:rsidP="00EA19E3">
      <w:pPr>
        <w:pStyle w:val="a9"/>
        <w:spacing w:before="156" w:after="156"/>
      </w:pPr>
      <w:r w:rsidRPr="00E35329">
        <w:rPr>
          <w:rFonts w:hint="eastAsia"/>
        </w:rPr>
        <w:lastRenderedPageBreak/>
        <w:t>医院应制定消防安全管理计划，确保消防安全符合法律法规要求</w:t>
      </w:r>
    </w:p>
    <w:p w:rsidR="003D4A4F" w:rsidRPr="00E35329" w:rsidRDefault="003D4A4F" w:rsidP="006357E2">
      <w:pPr>
        <w:pStyle w:val="affc"/>
        <w:numPr>
          <w:ilvl w:val="3"/>
          <w:numId w:val="3"/>
        </w:numPr>
        <w:tabs>
          <w:tab w:val="clear" w:pos="4201"/>
          <w:tab w:val="clear" w:pos="9298"/>
        </w:tabs>
        <w:ind w:firstLineChars="0"/>
      </w:pPr>
      <w:r w:rsidRPr="00E35329">
        <w:rPr>
          <w:rFonts w:hint="eastAsia"/>
        </w:rPr>
        <w:t>医院应根据国家或者当地最新的法律法规要求配置消防安全设施，包括火灾和烟雾探测设施及安全逃生出口标示。</w:t>
      </w:r>
    </w:p>
    <w:p w:rsidR="003D4A4F" w:rsidRPr="00E35329" w:rsidRDefault="003D4A4F" w:rsidP="003D4A4F">
      <w:pPr>
        <w:pStyle w:val="affc"/>
        <w:numPr>
          <w:ilvl w:val="3"/>
          <w:numId w:val="3"/>
        </w:numPr>
        <w:ind w:firstLineChars="0"/>
      </w:pPr>
      <w:r w:rsidRPr="00E35329">
        <w:rPr>
          <w:rFonts w:hint="eastAsia"/>
        </w:rPr>
        <w:t>医院应制定消防安全管理计划，确保该计划每年定期更新并得到全面实施。</w:t>
      </w:r>
    </w:p>
    <w:p w:rsidR="003D4A4F" w:rsidRPr="00E35329" w:rsidRDefault="003D4A4F" w:rsidP="003D4A4F">
      <w:pPr>
        <w:pStyle w:val="affc"/>
        <w:numPr>
          <w:ilvl w:val="3"/>
          <w:numId w:val="3"/>
        </w:numPr>
        <w:ind w:firstLineChars="0"/>
      </w:pPr>
      <w:r w:rsidRPr="00E35329">
        <w:rPr>
          <w:rFonts w:hint="eastAsia"/>
        </w:rPr>
        <w:t>消防安全计划中应包括对禁止在医院吸烟的规定。</w:t>
      </w:r>
    </w:p>
    <w:p w:rsidR="003D4A4F" w:rsidRPr="00E35329" w:rsidRDefault="003D4A4F" w:rsidP="006357E2">
      <w:pPr>
        <w:pStyle w:val="affc"/>
        <w:numPr>
          <w:ilvl w:val="3"/>
          <w:numId w:val="3"/>
        </w:numPr>
        <w:ind w:firstLineChars="0"/>
      </w:pPr>
      <w:r w:rsidRPr="00E35329">
        <w:rPr>
          <w:rFonts w:hint="eastAsia"/>
        </w:rPr>
        <w:t>医院应制定消防演练计划，全体人员每年至少参加一次消防演练，并对演练结果进行分析改进。</w:t>
      </w:r>
    </w:p>
    <w:p w:rsidR="003D4A4F" w:rsidRPr="00E35329" w:rsidRDefault="003D4A4F" w:rsidP="006357E2">
      <w:pPr>
        <w:pStyle w:val="affc"/>
        <w:numPr>
          <w:ilvl w:val="3"/>
          <w:numId w:val="3"/>
        </w:numPr>
        <w:ind w:firstLineChars="0"/>
      </w:pPr>
      <w:r w:rsidRPr="00E35329">
        <w:rPr>
          <w:rFonts w:hint="eastAsia"/>
        </w:rPr>
        <w:t>医院应根据设施制造厂商的建议定期检查、测试和维护消防安全设施，保证其随时可用，并留有相关的检测记录。</w:t>
      </w:r>
    </w:p>
    <w:p w:rsidR="003D4A4F" w:rsidRPr="00E35329" w:rsidRDefault="003D4A4F" w:rsidP="006357E2">
      <w:pPr>
        <w:pStyle w:val="affc"/>
        <w:numPr>
          <w:ilvl w:val="3"/>
          <w:numId w:val="3"/>
        </w:numPr>
        <w:ind w:firstLineChars="0"/>
      </w:pPr>
      <w:r w:rsidRPr="00E35329">
        <w:rPr>
          <w:rFonts w:hint="eastAsia"/>
        </w:rPr>
        <w:t>医院每年应至少对全体员工开展不少于2次的消防安全培训，并留有培训记录。</w:t>
      </w:r>
    </w:p>
    <w:p w:rsidR="003D4A4F" w:rsidRPr="00E35329" w:rsidRDefault="003D4A4F" w:rsidP="00EA19E3">
      <w:pPr>
        <w:pStyle w:val="a9"/>
        <w:spacing w:before="156" w:after="156"/>
      </w:pPr>
      <w:r w:rsidRPr="00E35329">
        <w:rPr>
          <w:rFonts w:hint="eastAsia"/>
        </w:rPr>
        <w:t>医院应制定医学装备管理计划，确保所有医学装备的可用性</w:t>
      </w:r>
    </w:p>
    <w:p w:rsidR="003D4A4F" w:rsidRPr="00E35329" w:rsidRDefault="003D4A4F" w:rsidP="003D4A4F">
      <w:pPr>
        <w:pStyle w:val="affc"/>
        <w:numPr>
          <w:ilvl w:val="3"/>
          <w:numId w:val="3"/>
        </w:numPr>
        <w:tabs>
          <w:tab w:val="clear" w:pos="4201"/>
          <w:tab w:val="clear" w:pos="9298"/>
        </w:tabs>
        <w:ind w:firstLineChars="0"/>
      </w:pPr>
      <w:r w:rsidRPr="00E35329">
        <w:rPr>
          <w:rFonts w:hint="eastAsia"/>
        </w:rPr>
        <w:t>医院应制定医学装备管理计划，确保该计划每年定期更新并得到全面实施。</w:t>
      </w:r>
    </w:p>
    <w:p w:rsidR="003D4A4F" w:rsidRPr="00E35329" w:rsidRDefault="003D4A4F" w:rsidP="006357E2">
      <w:pPr>
        <w:pStyle w:val="affc"/>
        <w:numPr>
          <w:ilvl w:val="3"/>
          <w:numId w:val="3"/>
        </w:numPr>
        <w:ind w:firstLineChars="0"/>
      </w:pPr>
      <w:r w:rsidRPr="00E35329">
        <w:rPr>
          <w:rFonts w:hint="eastAsia"/>
        </w:rPr>
        <w:t>医院应建立医学装备库存清单，区分在用医学装备与报损医学装备，每年进行更新。</w:t>
      </w:r>
    </w:p>
    <w:p w:rsidR="003D4A4F" w:rsidRPr="00E35329" w:rsidRDefault="003D4A4F" w:rsidP="006357E2">
      <w:pPr>
        <w:pStyle w:val="affc"/>
        <w:numPr>
          <w:ilvl w:val="3"/>
          <w:numId w:val="3"/>
        </w:numPr>
        <w:ind w:firstLineChars="0"/>
      </w:pPr>
      <w:r w:rsidRPr="00E35329">
        <w:rPr>
          <w:rFonts w:hint="eastAsia"/>
        </w:rPr>
        <w:t>在用医学装备应建立日常清洁维护保养机制，并留有相关记录。</w:t>
      </w:r>
    </w:p>
    <w:p w:rsidR="003D4A4F" w:rsidRPr="00E35329" w:rsidRDefault="003D4A4F" w:rsidP="00A9727D">
      <w:pPr>
        <w:pStyle w:val="affc"/>
        <w:numPr>
          <w:ilvl w:val="3"/>
          <w:numId w:val="3"/>
        </w:numPr>
        <w:ind w:firstLineChars="0"/>
      </w:pPr>
      <w:r w:rsidRPr="00E35329">
        <w:rPr>
          <w:rFonts w:hint="eastAsia"/>
        </w:rPr>
        <w:t>医学装备应根据制造厂商的建议定期进行预防性维护。</w:t>
      </w:r>
    </w:p>
    <w:p w:rsidR="003D4A4F" w:rsidRPr="00E35329" w:rsidRDefault="003D4A4F" w:rsidP="003D4A4F">
      <w:pPr>
        <w:pStyle w:val="affc"/>
        <w:numPr>
          <w:ilvl w:val="3"/>
          <w:numId w:val="3"/>
        </w:numPr>
        <w:ind w:firstLineChars="0"/>
      </w:pPr>
      <w:r w:rsidRPr="00E35329">
        <w:rPr>
          <w:rFonts w:hint="eastAsia"/>
        </w:rPr>
        <w:t>医学装备厂商资质应符合国家或者当地有关部门的要求，证件齐全。</w:t>
      </w:r>
    </w:p>
    <w:p w:rsidR="003D4A4F" w:rsidRPr="00E35329" w:rsidRDefault="003D4A4F" w:rsidP="00A9727D">
      <w:pPr>
        <w:pStyle w:val="affc"/>
        <w:numPr>
          <w:ilvl w:val="3"/>
          <w:numId w:val="3"/>
        </w:numPr>
        <w:ind w:firstLineChars="0"/>
      </w:pPr>
      <w:r w:rsidRPr="00E35329">
        <w:rPr>
          <w:rFonts w:hint="eastAsia"/>
        </w:rPr>
        <w:t>当医学装备发生故障时，应有紧急处理措施，并留有处理记录。</w:t>
      </w:r>
    </w:p>
    <w:p w:rsidR="003D4A4F" w:rsidRPr="00E35329" w:rsidRDefault="00261160" w:rsidP="00A9727D">
      <w:pPr>
        <w:pStyle w:val="affc"/>
        <w:numPr>
          <w:ilvl w:val="3"/>
          <w:numId w:val="3"/>
        </w:numPr>
        <w:ind w:firstLineChars="0"/>
      </w:pPr>
      <w:r w:rsidRPr="00E35329">
        <w:rPr>
          <w:rFonts w:hint="eastAsia"/>
        </w:rPr>
        <w:t>计量类医学装备应</w:t>
      </w:r>
      <w:r w:rsidR="003D4A4F" w:rsidRPr="00E35329">
        <w:rPr>
          <w:rFonts w:hint="eastAsia"/>
        </w:rPr>
        <w:t>根据国家或者当地部门要求定期校准并留有校准记录。</w:t>
      </w:r>
    </w:p>
    <w:p w:rsidR="003D4A4F" w:rsidRPr="00E35329" w:rsidRDefault="003D4A4F" w:rsidP="00EA19E3">
      <w:pPr>
        <w:pStyle w:val="a9"/>
        <w:spacing w:before="156" w:after="156"/>
      </w:pPr>
      <w:r w:rsidRPr="00E35329">
        <w:rPr>
          <w:rFonts w:hint="eastAsia"/>
        </w:rPr>
        <w:t>医院应确保公共设施系统有效运转，为正常运营提供全面支持</w:t>
      </w:r>
    </w:p>
    <w:p w:rsidR="003D4A4F" w:rsidRPr="00E35329" w:rsidRDefault="003D4A4F" w:rsidP="003D4A4F">
      <w:pPr>
        <w:pStyle w:val="affc"/>
        <w:numPr>
          <w:ilvl w:val="3"/>
          <w:numId w:val="3"/>
        </w:numPr>
        <w:tabs>
          <w:tab w:val="clear" w:pos="4201"/>
          <w:tab w:val="clear" w:pos="9298"/>
        </w:tabs>
        <w:ind w:firstLineChars="0"/>
      </w:pPr>
      <w:r w:rsidRPr="00E35329">
        <w:rPr>
          <w:rFonts w:hint="eastAsia"/>
        </w:rPr>
        <w:t>医院应定期盘点公共设施系统组件，并留有记录。</w:t>
      </w:r>
    </w:p>
    <w:p w:rsidR="003D4A4F" w:rsidRPr="00E35329" w:rsidRDefault="003D4A4F" w:rsidP="003D4A4F">
      <w:pPr>
        <w:pStyle w:val="affc"/>
        <w:numPr>
          <w:ilvl w:val="3"/>
          <w:numId w:val="3"/>
        </w:numPr>
        <w:ind w:firstLineChars="0"/>
      </w:pPr>
      <w:r w:rsidRPr="00E35329">
        <w:rPr>
          <w:rFonts w:hint="eastAsia"/>
        </w:rPr>
        <w:t>医院应根据制造厂商建议定期对公共设施系统进行检查、测试和维护，必要时，更换相关的设施设备。</w:t>
      </w:r>
    </w:p>
    <w:p w:rsidR="003D4A4F" w:rsidRPr="00E35329" w:rsidRDefault="003D4A4F" w:rsidP="00475879">
      <w:pPr>
        <w:pStyle w:val="affc"/>
        <w:numPr>
          <w:ilvl w:val="3"/>
          <w:numId w:val="3"/>
        </w:numPr>
        <w:ind w:firstLineChars="0"/>
      </w:pPr>
      <w:r w:rsidRPr="00E35329">
        <w:rPr>
          <w:rFonts w:hint="eastAsia"/>
        </w:rPr>
        <w:t>大型公共设施设备的厂商资质应符合国家或者当地有关部门的要求，证件齐全。</w:t>
      </w:r>
    </w:p>
    <w:p w:rsidR="003D4A4F" w:rsidRPr="00E35329" w:rsidRDefault="003D4A4F" w:rsidP="003D4A4F">
      <w:pPr>
        <w:pStyle w:val="affc"/>
        <w:numPr>
          <w:ilvl w:val="3"/>
          <w:numId w:val="3"/>
        </w:numPr>
        <w:ind w:firstLineChars="0"/>
      </w:pPr>
      <w:r w:rsidRPr="00E35329">
        <w:rPr>
          <w:rFonts w:hint="eastAsia"/>
        </w:rPr>
        <w:t>医院应确定出现电力故障、水污染或停水时高风险区域和部门。</w:t>
      </w:r>
    </w:p>
    <w:p w:rsidR="003D4A4F" w:rsidRPr="00E35329" w:rsidRDefault="003D4A4F" w:rsidP="00A9727D">
      <w:pPr>
        <w:pStyle w:val="affc"/>
        <w:numPr>
          <w:ilvl w:val="3"/>
          <w:numId w:val="3"/>
        </w:numPr>
        <w:ind w:firstLineChars="0"/>
      </w:pPr>
      <w:r w:rsidRPr="00E35329">
        <w:rPr>
          <w:rFonts w:hint="eastAsia"/>
        </w:rPr>
        <w:t>当公共设施系统发生故障时，应有紧急处理措施，如停水、停电时的替代性来源。</w:t>
      </w:r>
    </w:p>
    <w:p w:rsidR="003D4A4F" w:rsidRPr="00E35329" w:rsidRDefault="003D4A4F" w:rsidP="003D4A4F">
      <w:pPr>
        <w:pStyle w:val="affc"/>
        <w:numPr>
          <w:ilvl w:val="3"/>
          <w:numId w:val="3"/>
        </w:numPr>
        <w:ind w:firstLineChars="0"/>
      </w:pPr>
      <w:r w:rsidRPr="00E35329">
        <w:rPr>
          <w:rFonts w:hint="eastAsia"/>
        </w:rPr>
        <w:t>医院</w:t>
      </w:r>
      <w:r w:rsidR="00261160" w:rsidRPr="00E35329">
        <w:rPr>
          <w:rFonts w:hint="eastAsia"/>
        </w:rPr>
        <w:t>应至少每半年监测一次水质情况，并</w:t>
      </w:r>
      <w:r w:rsidRPr="00E35329">
        <w:rPr>
          <w:rFonts w:hint="eastAsia"/>
        </w:rPr>
        <w:t>对监测情况进行记录。</w:t>
      </w:r>
    </w:p>
    <w:p w:rsidR="003D4A4F" w:rsidRPr="00E35329" w:rsidRDefault="003D4A4F" w:rsidP="003D4A4F">
      <w:pPr>
        <w:pStyle w:val="affc"/>
        <w:numPr>
          <w:ilvl w:val="3"/>
          <w:numId w:val="3"/>
        </w:numPr>
        <w:ind w:firstLineChars="0"/>
      </w:pPr>
      <w:r w:rsidRPr="00E35329">
        <w:rPr>
          <w:rFonts w:hint="eastAsia"/>
        </w:rPr>
        <w:t>若提供肾透析用水，应至少每季度检测一次肾透析用水，并记录检测结果。</w:t>
      </w:r>
    </w:p>
    <w:p w:rsidR="003D4A4F" w:rsidRPr="00E35329" w:rsidRDefault="00B87AAC" w:rsidP="00EA19E3">
      <w:pPr>
        <w:pStyle w:val="a9"/>
        <w:spacing w:before="156" w:after="156"/>
      </w:pPr>
      <w:r w:rsidRPr="00E35329">
        <w:rPr>
          <w:rFonts w:hint="eastAsia"/>
        </w:rPr>
        <w:t>医院应</w:t>
      </w:r>
      <w:r w:rsidR="003D4A4F" w:rsidRPr="00E35329">
        <w:rPr>
          <w:rFonts w:hint="eastAsia"/>
        </w:rPr>
        <w:t>规范全体员工对有害物质的使用管理</w:t>
      </w:r>
    </w:p>
    <w:p w:rsidR="003D4A4F" w:rsidRPr="00E35329" w:rsidRDefault="003D4A4F" w:rsidP="00A9727D">
      <w:pPr>
        <w:pStyle w:val="affc"/>
        <w:numPr>
          <w:ilvl w:val="3"/>
          <w:numId w:val="3"/>
        </w:numPr>
        <w:tabs>
          <w:tab w:val="clear" w:pos="4201"/>
          <w:tab w:val="clear" w:pos="9298"/>
        </w:tabs>
        <w:ind w:firstLineChars="0"/>
      </w:pPr>
      <w:r w:rsidRPr="00E35329">
        <w:rPr>
          <w:rFonts w:hint="eastAsia"/>
        </w:rPr>
        <w:t>医院应确定所有有害物质和医疗废弃物的类型、数量和存放区域，定期进行盘点。</w:t>
      </w:r>
    </w:p>
    <w:p w:rsidR="003D4A4F" w:rsidRPr="00E35329" w:rsidRDefault="003D4A4F" w:rsidP="00A9727D">
      <w:pPr>
        <w:pStyle w:val="affc"/>
        <w:numPr>
          <w:ilvl w:val="3"/>
          <w:numId w:val="3"/>
        </w:numPr>
        <w:ind w:firstLineChars="0"/>
      </w:pPr>
      <w:r w:rsidRPr="00E35329">
        <w:rPr>
          <w:rFonts w:hint="eastAsia"/>
        </w:rPr>
        <w:t>医院应加强对员工有害物质的安全处理、存放和正确使用的培训，并留有培训记录。</w:t>
      </w:r>
    </w:p>
    <w:p w:rsidR="003D4A4F" w:rsidRPr="00E35329" w:rsidRDefault="003D4A4F" w:rsidP="003D4A4F">
      <w:pPr>
        <w:pStyle w:val="affc"/>
        <w:numPr>
          <w:ilvl w:val="3"/>
          <w:numId w:val="3"/>
        </w:numPr>
        <w:ind w:firstLineChars="0"/>
      </w:pPr>
      <w:r w:rsidRPr="00E35329">
        <w:rPr>
          <w:rFonts w:hint="eastAsia"/>
        </w:rPr>
        <w:t>存放有害物质的科室必要时应配备足够的防护用具，确保人员使用时的个人安全。</w:t>
      </w:r>
    </w:p>
    <w:p w:rsidR="003D4A4F" w:rsidRPr="00E35329" w:rsidRDefault="003D4A4F" w:rsidP="003D4A4F">
      <w:pPr>
        <w:pStyle w:val="affc"/>
        <w:numPr>
          <w:ilvl w:val="3"/>
          <w:numId w:val="3"/>
        </w:numPr>
        <w:ind w:firstLineChars="0"/>
      </w:pPr>
      <w:r w:rsidRPr="00E35329">
        <w:rPr>
          <w:rFonts w:hint="eastAsia"/>
        </w:rPr>
        <w:t>有害物质应统一进行标识、存放、回收，必要时，可购买相对安全的装置容器。</w:t>
      </w:r>
    </w:p>
    <w:p w:rsidR="003D4A4F" w:rsidRPr="00E35329" w:rsidRDefault="003D4A4F" w:rsidP="003D4A4F">
      <w:pPr>
        <w:pStyle w:val="affc"/>
        <w:numPr>
          <w:ilvl w:val="3"/>
          <w:numId w:val="3"/>
        </w:numPr>
        <w:ind w:firstLineChars="0"/>
      </w:pPr>
      <w:r w:rsidRPr="00E35329">
        <w:rPr>
          <w:rFonts w:hint="eastAsia"/>
        </w:rPr>
        <w:t>医院应制定有害物质溢洒和暴露时的紧急处理流程，并保证其处理流程是最新并且能随时获得的。</w:t>
      </w:r>
    </w:p>
    <w:p w:rsidR="003D4A4F" w:rsidRPr="00E35329" w:rsidRDefault="00261682" w:rsidP="00EA19E3">
      <w:pPr>
        <w:pStyle w:val="a9"/>
        <w:spacing w:before="156" w:after="156"/>
      </w:pPr>
      <w:r w:rsidRPr="00E35329">
        <w:rPr>
          <w:rFonts w:hint="eastAsia"/>
        </w:rPr>
        <w:t>应</w:t>
      </w:r>
      <w:r w:rsidR="003D4A4F" w:rsidRPr="00E35329">
        <w:rPr>
          <w:rFonts w:hint="eastAsia"/>
        </w:rPr>
        <w:t>根据医院</w:t>
      </w:r>
      <w:r w:rsidR="00302CB1">
        <w:rPr>
          <w:rFonts w:hint="eastAsia"/>
        </w:rPr>
        <w:t>的</w:t>
      </w:r>
      <w:r w:rsidR="003D4A4F" w:rsidRPr="00E35329">
        <w:rPr>
          <w:rFonts w:hint="eastAsia"/>
        </w:rPr>
        <w:t>需求制定紧急应急预案，提供足够的资源支持</w:t>
      </w:r>
    </w:p>
    <w:p w:rsidR="003D4A4F" w:rsidRPr="00E35329" w:rsidRDefault="003D4A4F" w:rsidP="003D4A4F">
      <w:pPr>
        <w:pStyle w:val="affc"/>
        <w:numPr>
          <w:ilvl w:val="3"/>
          <w:numId w:val="3"/>
        </w:numPr>
        <w:tabs>
          <w:tab w:val="clear" w:pos="4201"/>
          <w:tab w:val="clear" w:pos="9298"/>
        </w:tabs>
        <w:ind w:firstLineChars="0"/>
      </w:pPr>
      <w:r w:rsidRPr="00E35329">
        <w:rPr>
          <w:rFonts w:hint="eastAsia"/>
        </w:rPr>
        <w:t>医院应根据所在地理位置，至少每年进行一次风险评估，确定出潜在高风险灾害，并制定相应的应急预案。</w:t>
      </w:r>
    </w:p>
    <w:p w:rsidR="003D4A4F" w:rsidRPr="00E35329" w:rsidRDefault="003D4A4F" w:rsidP="003D4A4F">
      <w:pPr>
        <w:pStyle w:val="affc"/>
        <w:numPr>
          <w:ilvl w:val="3"/>
          <w:numId w:val="3"/>
        </w:numPr>
        <w:ind w:firstLineChars="0"/>
      </w:pPr>
      <w:r w:rsidRPr="00E35329">
        <w:rPr>
          <w:rFonts w:hint="eastAsia"/>
        </w:rPr>
        <w:t>医院应针对高风险灾害预案进行演练，应及时对演练结果进行讨论分析。</w:t>
      </w:r>
    </w:p>
    <w:p w:rsidR="003D4A4F" w:rsidRPr="00E35329" w:rsidRDefault="003D4A4F" w:rsidP="003D4A4F">
      <w:pPr>
        <w:pStyle w:val="affc"/>
        <w:numPr>
          <w:ilvl w:val="3"/>
          <w:numId w:val="3"/>
        </w:numPr>
        <w:ind w:firstLineChars="0"/>
      </w:pPr>
      <w:r w:rsidRPr="00E35329">
        <w:rPr>
          <w:rFonts w:hint="eastAsia"/>
        </w:rPr>
        <w:t>医院应为潜在高风险灾害提供相应的资源支持，包括资金、人员、物资等。</w:t>
      </w:r>
    </w:p>
    <w:p w:rsidR="003D4A4F" w:rsidRPr="00E35329" w:rsidRDefault="003D4A4F" w:rsidP="00EA19E3">
      <w:pPr>
        <w:pStyle w:val="a8"/>
        <w:spacing w:before="156" w:after="156"/>
      </w:pPr>
      <w:r w:rsidRPr="00E35329">
        <w:rPr>
          <w:rFonts w:hint="eastAsia"/>
        </w:rPr>
        <w:lastRenderedPageBreak/>
        <w:t>人员管理</w:t>
      </w:r>
    </w:p>
    <w:p w:rsidR="003D4A4F" w:rsidRPr="00E35329" w:rsidRDefault="003D4A4F" w:rsidP="00EA19E3">
      <w:pPr>
        <w:pStyle w:val="a9"/>
        <w:spacing w:before="156" w:after="156"/>
      </w:pPr>
      <w:r w:rsidRPr="00E35329">
        <w:rPr>
          <w:rFonts w:hint="eastAsia"/>
        </w:rPr>
        <w:t>医院应完善人员的招聘录用实施流程</w:t>
      </w:r>
    </w:p>
    <w:p w:rsidR="003D4A4F" w:rsidRPr="00E35329" w:rsidRDefault="003D4A4F" w:rsidP="00560E3E">
      <w:pPr>
        <w:pStyle w:val="affc"/>
        <w:numPr>
          <w:ilvl w:val="3"/>
          <w:numId w:val="3"/>
        </w:numPr>
        <w:tabs>
          <w:tab w:val="clear" w:pos="4201"/>
          <w:tab w:val="clear" w:pos="9298"/>
        </w:tabs>
        <w:ind w:firstLineChars="0"/>
      </w:pPr>
      <w:r w:rsidRPr="00E35329">
        <w:rPr>
          <w:rFonts w:hint="eastAsia"/>
        </w:rPr>
        <w:t>医院应制定和实施统一的招聘和录用流程，确定所有岗位需具备的教育、技能、知识和其他要求，应符合国家或当地的法律法规要求。</w:t>
      </w:r>
    </w:p>
    <w:p w:rsidR="003D4A4F" w:rsidRPr="00E35329" w:rsidRDefault="003D4A4F" w:rsidP="00560E3E">
      <w:pPr>
        <w:pStyle w:val="affc"/>
        <w:numPr>
          <w:ilvl w:val="3"/>
          <w:numId w:val="3"/>
        </w:numPr>
        <w:ind w:firstLineChars="0"/>
      </w:pPr>
      <w:r w:rsidRPr="00E35329">
        <w:rPr>
          <w:rFonts w:hint="eastAsia"/>
        </w:rPr>
        <w:t>医院应对所有员工的教育资质证件进行真实性审查，持续更新并存档。</w:t>
      </w:r>
    </w:p>
    <w:p w:rsidR="003D4A4F" w:rsidRPr="00E35329" w:rsidRDefault="003D4A4F" w:rsidP="00560E3E">
      <w:pPr>
        <w:pStyle w:val="affc"/>
        <w:numPr>
          <w:ilvl w:val="3"/>
          <w:numId w:val="3"/>
        </w:numPr>
        <w:ind w:firstLineChars="0"/>
      </w:pPr>
      <w:r w:rsidRPr="00E35329">
        <w:rPr>
          <w:rFonts w:hint="eastAsia"/>
        </w:rPr>
        <w:t>医院应对所有提供医疗服务人员的资质证件进行真实性审查，持续更新并存档。</w:t>
      </w:r>
    </w:p>
    <w:p w:rsidR="003D4A4F" w:rsidRPr="00E35329" w:rsidRDefault="00E9303E" w:rsidP="00EA19E3">
      <w:pPr>
        <w:pStyle w:val="a9"/>
        <w:spacing w:before="156" w:after="156"/>
      </w:pPr>
      <w:r w:rsidRPr="00E35329">
        <w:rPr>
          <w:rFonts w:hint="eastAsia"/>
        </w:rPr>
        <w:t>医院应制定人员的培训计划，包括岗前和在职培训计划</w:t>
      </w:r>
    </w:p>
    <w:p w:rsidR="00E9303E" w:rsidRPr="00E35329" w:rsidRDefault="00E9303E" w:rsidP="00560E3E">
      <w:pPr>
        <w:pStyle w:val="affc"/>
        <w:numPr>
          <w:ilvl w:val="3"/>
          <w:numId w:val="3"/>
        </w:numPr>
        <w:tabs>
          <w:tab w:val="clear" w:pos="4201"/>
          <w:tab w:val="clear" w:pos="9298"/>
        </w:tabs>
        <w:ind w:firstLineChars="0"/>
      </w:pPr>
      <w:r w:rsidRPr="00E35329">
        <w:rPr>
          <w:rFonts w:hint="eastAsia"/>
        </w:rPr>
        <w:t>所有新晋员工应接受岗前培训，至少应包括医院介绍、所在部门情况、岗位职责、不良事件、消防及院感安全等方面的培训。</w:t>
      </w:r>
    </w:p>
    <w:p w:rsidR="00E9303E" w:rsidRPr="00E35329" w:rsidRDefault="00E9303E" w:rsidP="00560E3E">
      <w:pPr>
        <w:pStyle w:val="affc"/>
        <w:numPr>
          <w:ilvl w:val="3"/>
          <w:numId w:val="3"/>
        </w:numPr>
        <w:ind w:firstLineChars="0"/>
      </w:pPr>
      <w:r w:rsidRPr="00E35329">
        <w:rPr>
          <w:rFonts w:hint="eastAsia"/>
        </w:rPr>
        <w:t>所有员工均应根据岗位特性进行在职教育培训。</w:t>
      </w:r>
    </w:p>
    <w:p w:rsidR="00E9303E" w:rsidRPr="00E35329" w:rsidRDefault="00E9303E" w:rsidP="00560E3E">
      <w:pPr>
        <w:pStyle w:val="affc"/>
        <w:numPr>
          <w:ilvl w:val="3"/>
          <w:numId w:val="3"/>
        </w:numPr>
        <w:ind w:firstLineChars="0"/>
      </w:pPr>
      <w:r w:rsidRPr="00E35329">
        <w:rPr>
          <w:rFonts w:hint="eastAsia"/>
        </w:rPr>
        <w:t>医院</w:t>
      </w:r>
      <w:r w:rsidR="008D5FEB" w:rsidRPr="00E35329">
        <w:rPr>
          <w:rFonts w:hint="eastAsia"/>
        </w:rPr>
        <w:t>应</w:t>
      </w:r>
      <w:r w:rsidRPr="00E35329">
        <w:rPr>
          <w:rFonts w:hint="eastAsia"/>
        </w:rPr>
        <w:t>对员工的教育培训进行效果评价。</w:t>
      </w:r>
    </w:p>
    <w:p w:rsidR="00E9303E" w:rsidRPr="00E35329" w:rsidRDefault="002F25AE" w:rsidP="00EA19E3">
      <w:pPr>
        <w:pStyle w:val="a9"/>
        <w:spacing w:before="156" w:after="156"/>
      </w:pPr>
      <w:r>
        <w:rPr>
          <w:rFonts w:hint="eastAsia"/>
        </w:rPr>
        <w:t>医院</w:t>
      </w:r>
      <w:r w:rsidR="00E9303E" w:rsidRPr="00E35329">
        <w:rPr>
          <w:rFonts w:hint="eastAsia"/>
        </w:rPr>
        <w:t>应对所有执业医师进行临床专业的授权管理</w:t>
      </w:r>
    </w:p>
    <w:p w:rsidR="00E9303E" w:rsidRPr="00E35329" w:rsidRDefault="00E9303E" w:rsidP="00560E3E">
      <w:pPr>
        <w:pStyle w:val="affc"/>
        <w:numPr>
          <w:ilvl w:val="3"/>
          <w:numId w:val="3"/>
        </w:numPr>
        <w:tabs>
          <w:tab w:val="clear" w:pos="4201"/>
          <w:tab w:val="clear" w:pos="9298"/>
        </w:tabs>
        <w:ind w:firstLineChars="0"/>
      </w:pPr>
      <w:r w:rsidRPr="00E35329">
        <w:rPr>
          <w:rFonts w:hint="eastAsia"/>
        </w:rPr>
        <w:t>医院应对所有执业医师进行临床专业授权，定期更新，并采用合适的途径公示。</w:t>
      </w:r>
    </w:p>
    <w:p w:rsidR="00E9303E" w:rsidRPr="00E35329" w:rsidRDefault="00E9303E" w:rsidP="00560E3E">
      <w:pPr>
        <w:pStyle w:val="affffffd"/>
        <w:numPr>
          <w:ilvl w:val="3"/>
          <w:numId w:val="3"/>
        </w:numPr>
        <w:ind w:firstLineChars="0"/>
        <w:rPr>
          <w:rFonts w:ascii="宋体"/>
          <w:kern w:val="0"/>
          <w:szCs w:val="20"/>
        </w:rPr>
      </w:pPr>
      <w:r w:rsidRPr="00E35329">
        <w:rPr>
          <w:rFonts w:ascii="宋体" w:hint="eastAsia"/>
          <w:kern w:val="0"/>
          <w:szCs w:val="20"/>
        </w:rPr>
        <w:t>各部门工作人员均</w:t>
      </w:r>
      <w:r w:rsidR="008D5FEB" w:rsidRPr="00E35329">
        <w:rPr>
          <w:rFonts w:ascii="宋体" w:hint="eastAsia"/>
          <w:kern w:val="0"/>
          <w:szCs w:val="20"/>
        </w:rPr>
        <w:t>应</w:t>
      </w:r>
      <w:r w:rsidRPr="00E35329">
        <w:rPr>
          <w:rFonts w:ascii="宋体" w:hint="eastAsia"/>
          <w:kern w:val="0"/>
          <w:szCs w:val="20"/>
        </w:rPr>
        <w:t>知晓所在部门医师的授权范围。</w:t>
      </w:r>
    </w:p>
    <w:p w:rsidR="00E9303E" w:rsidRPr="00E35329" w:rsidRDefault="00E9303E" w:rsidP="00EA19E3">
      <w:pPr>
        <w:pStyle w:val="a9"/>
        <w:spacing w:before="156" w:after="156"/>
      </w:pPr>
      <w:r w:rsidRPr="00E35329">
        <w:rPr>
          <w:rFonts w:hint="eastAsia"/>
        </w:rPr>
        <w:t>医院应制定全体员工的健康管理计划，确保员工健康</w:t>
      </w:r>
    </w:p>
    <w:p w:rsidR="00E9303E" w:rsidRPr="00E35329" w:rsidRDefault="00E9303E" w:rsidP="00560E3E">
      <w:pPr>
        <w:pStyle w:val="affc"/>
        <w:numPr>
          <w:ilvl w:val="3"/>
          <w:numId w:val="3"/>
        </w:numPr>
        <w:tabs>
          <w:tab w:val="clear" w:pos="4201"/>
          <w:tab w:val="clear" w:pos="9298"/>
        </w:tabs>
        <w:ind w:firstLineChars="0"/>
      </w:pPr>
      <w:r w:rsidRPr="00E35329">
        <w:rPr>
          <w:rFonts w:hint="eastAsia"/>
        </w:rPr>
        <w:t>每位员工</w:t>
      </w:r>
      <w:r w:rsidR="008D5FEB" w:rsidRPr="00E35329">
        <w:rPr>
          <w:rFonts w:hint="eastAsia"/>
        </w:rPr>
        <w:t>应</w:t>
      </w:r>
      <w:r w:rsidRPr="00E35329">
        <w:rPr>
          <w:rFonts w:hint="eastAsia"/>
        </w:rPr>
        <w:t>定期接受健康体检，如特殊岗位员工，应遵照国家法律法规或者当地相关规定制定体检计划。</w:t>
      </w:r>
    </w:p>
    <w:p w:rsidR="00E9303E" w:rsidRPr="00E35329" w:rsidRDefault="00E9303E" w:rsidP="00560E3E">
      <w:pPr>
        <w:pStyle w:val="affc"/>
        <w:numPr>
          <w:ilvl w:val="3"/>
          <w:numId w:val="3"/>
        </w:numPr>
        <w:ind w:firstLineChars="0"/>
      </w:pPr>
      <w:r w:rsidRPr="00E35329">
        <w:rPr>
          <w:rFonts w:hint="eastAsia"/>
        </w:rPr>
        <w:t>医院应确定可能发生工作场所暴力的高风险区域，并采取措施降低该风险。</w:t>
      </w:r>
    </w:p>
    <w:p w:rsidR="00E9303E" w:rsidRPr="00E35329" w:rsidRDefault="00E9303E" w:rsidP="00E9303E">
      <w:pPr>
        <w:pStyle w:val="affc"/>
        <w:numPr>
          <w:ilvl w:val="3"/>
          <w:numId w:val="3"/>
        </w:numPr>
        <w:ind w:firstLineChars="0"/>
      </w:pPr>
      <w:r w:rsidRPr="00E35329">
        <w:rPr>
          <w:rFonts w:hint="eastAsia"/>
        </w:rPr>
        <w:t>医院应对工作场所暴力受伤的员工进行治疗和回访，提供相应的资源支持。</w:t>
      </w:r>
    </w:p>
    <w:p w:rsidR="00E9303E" w:rsidRPr="00E35329" w:rsidRDefault="00E9303E" w:rsidP="00EA19E3">
      <w:pPr>
        <w:pStyle w:val="a9"/>
        <w:spacing w:before="156" w:after="156"/>
      </w:pPr>
      <w:r w:rsidRPr="00E35329">
        <w:rPr>
          <w:rFonts w:hint="eastAsia"/>
        </w:rPr>
        <w:t>医院应制定员工行为规范，建立考核机制</w:t>
      </w:r>
    </w:p>
    <w:p w:rsidR="00E9303E" w:rsidRPr="00E35329" w:rsidRDefault="00E9303E" w:rsidP="00560E3E">
      <w:pPr>
        <w:pStyle w:val="affc"/>
        <w:numPr>
          <w:ilvl w:val="3"/>
          <w:numId w:val="3"/>
        </w:numPr>
        <w:tabs>
          <w:tab w:val="clear" w:pos="4201"/>
          <w:tab w:val="clear" w:pos="9298"/>
        </w:tabs>
        <w:ind w:firstLineChars="0"/>
      </w:pPr>
      <w:r w:rsidRPr="00E35329">
        <w:rPr>
          <w:rFonts w:hint="eastAsia"/>
        </w:rPr>
        <w:t>医院应制定员工行为规范守则，并对其进行教育培训。</w:t>
      </w:r>
    </w:p>
    <w:p w:rsidR="00E9303E" w:rsidRPr="00E35329" w:rsidRDefault="00E9303E" w:rsidP="00560E3E">
      <w:pPr>
        <w:pStyle w:val="affc"/>
        <w:numPr>
          <w:ilvl w:val="3"/>
          <w:numId w:val="3"/>
        </w:numPr>
        <w:ind w:firstLineChars="0"/>
      </w:pPr>
      <w:r w:rsidRPr="00E35329">
        <w:rPr>
          <w:rFonts w:hint="eastAsia"/>
        </w:rPr>
        <w:t>医院明确规定不因经济收益而提供非必要的医疗服务行为。</w:t>
      </w:r>
    </w:p>
    <w:p w:rsidR="00E9303E" w:rsidRPr="00E35329" w:rsidRDefault="00E9303E" w:rsidP="00E9303E">
      <w:pPr>
        <w:pStyle w:val="affc"/>
        <w:numPr>
          <w:ilvl w:val="3"/>
          <w:numId w:val="3"/>
        </w:numPr>
        <w:ind w:firstLineChars="0"/>
      </w:pPr>
      <w:r w:rsidRPr="00E35329">
        <w:rPr>
          <w:rFonts w:hint="eastAsia"/>
        </w:rPr>
        <w:t>每位员工</w:t>
      </w:r>
      <w:r w:rsidR="008D5FEB" w:rsidRPr="00E35329">
        <w:rPr>
          <w:rFonts w:hint="eastAsia"/>
        </w:rPr>
        <w:t>应</w:t>
      </w:r>
      <w:r w:rsidRPr="00E35329">
        <w:rPr>
          <w:rFonts w:hint="eastAsia"/>
        </w:rPr>
        <w:t>每年至少有一次评估考核，评估考核应纳入员工个人档案中保管。</w:t>
      </w:r>
    </w:p>
    <w:p w:rsidR="00E9303E" w:rsidRPr="00E35329" w:rsidRDefault="00261682" w:rsidP="00EA19E3">
      <w:pPr>
        <w:pStyle w:val="a9"/>
        <w:spacing w:before="156" w:after="156"/>
      </w:pPr>
      <w:r w:rsidRPr="00E35329">
        <w:rPr>
          <w:rFonts w:hint="eastAsia"/>
        </w:rPr>
        <w:t>医院应为</w:t>
      </w:r>
      <w:r w:rsidR="00E9303E" w:rsidRPr="00E35329">
        <w:rPr>
          <w:rFonts w:hint="eastAsia"/>
        </w:rPr>
        <w:t>每位员工建立个人档案</w:t>
      </w:r>
    </w:p>
    <w:p w:rsidR="00E9303E" w:rsidRPr="00E35329" w:rsidRDefault="00E9303E" w:rsidP="00E9303E">
      <w:pPr>
        <w:pStyle w:val="affc"/>
        <w:numPr>
          <w:ilvl w:val="3"/>
          <w:numId w:val="3"/>
        </w:numPr>
        <w:tabs>
          <w:tab w:val="clear" w:pos="4201"/>
          <w:tab w:val="clear" w:pos="9298"/>
        </w:tabs>
        <w:ind w:firstLineChars="0"/>
      </w:pPr>
      <w:r w:rsidRPr="00E35329">
        <w:rPr>
          <w:rFonts w:hint="eastAsia"/>
        </w:rPr>
        <w:t>应确定每位员工当前的岗位职责，保持该岗位职责描述是最新的。</w:t>
      </w:r>
    </w:p>
    <w:p w:rsidR="00E9303E" w:rsidRPr="00E35329" w:rsidRDefault="00E9303E" w:rsidP="00E9303E">
      <w:pPr>
        <w:pStyle w:val="affc"/>
        <w:numPr>
          <w:ilvl w:val="3"/>
          <w:numId w:val="3"/>
        </w:numPr>
        <w:ind w:firstLineChars="0"/>
      </w:pPr>
      <w:r w:rsidRPr="00E35329">
        <w:rPr>
          <w:rFonts w:hint="eastAsia"/>
        </w:rPr>
        <w:t>每位员工的个人档案应根据医院的要求采用标准化的格式，并且保持最新。</w:t>
      </w:r>
    </w:p>
    <w:p w:rsidR="00E9303E" w:rsidRPr="00E35329" w:rsidRDefault="00E9303E" w:rsidP="00E9303E">
      <w:pPr>
        <w:pStyle w:val="affc"/>
        <w:numPr>
          <w:ilvl w:val="3"/>
          <w:numId w:val="3"/>
        </w:numPr>
        <w:ind w:firstLineChars="0"/>
      </w:pPr>
      <w:r w:rsidRPr="00E35329">
        <w:rPr>
          <w:rFonts w:hint="eastAsia"/>
        </w:rPr>
        <w:t>员工个人档案中应包</w:t>
      </w:r>
      <w:r w:rsidR="00382413" w:rsidRPr="00E35329">
        <w:rPr>
          <w:rFonts w:hint="eastAsia"/>
        </w:rPr>
        <w:t>含</w:t>
      </w:r>
      <w:r w:rsidRPr="00E35329">
        <w:rPr>
          <w:rFonts w:hint="eastAsia"/>
        </w:rPr>
        <w:t>基本信息、岗位职责、资格证件等。</w:t>
      </w:r>
    </w:p>
    <w:p w:rsidR="00E9303E" w:rsidRPr="00E35329" w:rsidRDefault="00E9303E" w:rsidP="00E9303E">
      <w:pPr>
        <w:pStyle w:val="affc"/>
        <w:numPr>
          <w:ilvl w:val="3"/>
          <w:numId w:val="3"/>
        </w:numPr>
        <w:ind w:firstLineChars="0"/>
      </w:pPr>
      <w:r w:rsidRPr="00E35329">
        <w:rPr>
          <w:rFonts w:hint="eastAsia"/>
        </w:rPr>
        <w:t>员工个人档案中应包</w:t>
      </w:r>
      <w:r w:rsidR="00382413" w:rsidRPr="00E35329">
        <w:rPr>
          <w:rFonts w:hint="eastAsia"/>
        </w:rPr>
        <w:t>含</w:t>
      </w:r>
      <w:r w:rsidRPr="00E35329">
        <w:rPr>
          <w:rFonts w:hint="eastAsia"/>
        </w:rPr>
        <w:t>员工的培训记录，如岗前培训、在职教育培训等。</w:t>
      </w:r>
    </w:p>
    <w:p w:rsidR="00E9303E" w:rsidRPr="00E35329" w:rsidRDefault="00E9303E" w:rsidP="00E9303E">
      <w:pPr>
        <w:pStyle w:val="affc"/>
        <w:numPr>
          <w:ilvl w:val="3"/>
          <w:numId w:val="3"/>
        </w:numPr>
        <w:ind w:firstLineChars="0"/>
      </w:pPr>
      <w:r w:rsidRPr="00E35329">
        <w:rPr>
          <w:rFonts w:hint="eastAsia"/>
        </w:rPr>
        <w:t>员工个人档案</w:t>
      </w:r>
      <w:r w:rsidR="008D5FEB" w:rsidRPr="00E35329">
        <w:rPr>
          <w:rFonts w:hint="eastAsia"/>
        </w:rPr>
        <w:t>中</w:t>
      </w:r>
      <w:r w:rsidR="00382413" w:rsidRPr="00E35329">
        <w:rPr>
          <w:rFonts w:hint="eastAsia"/>
        </w:rPr>
        <w:t>应包含</w:t>
      </w:r>
      <w:r w:rsidRPr="00E35329">
        <w:rPr>
          <w:rFonts w:hint="eastAsia"/>
        </w:rPr>
        <w:t>必要的健康体检信息、考核信息等。</w:t>
      </w:r>
    </w:p>
    <w:p w:rsidR="00E9303E" w:rsidRPr="00E35329" w:rsidRDefault="00E9303E" w:rsidP="00E9303E">
      <w:pPr>
        <w:pStyle w:val="affc"/>
        <w:numPr>
          <w:ilvl w:val="3"/>
          <w:numId w:val="3"/>
        </w:numPr>
        <w:ind w:firstLineChars="0"/>
      </w:pPr>
      <w:r w:rsidRPr="00E35329">
        <w:rPr>
          <w:rFonts w:hint="eastAsia"/>
        </w:rPr>
        <w:t>每位执业医师的授权资料应纳入员工个人档案进行保管。</w:t>
      </w:r>
    </w:p>
    <w:p w:rsidR="00E9303E" w:rsidRPr="00E35329" w:rsidRDefault="00E9303E" w:rsidP="00EA19E3">
      <w:pPr>
        <w:pStyle w:val="a8"/>
        <w:spacing w:before="156" w:after="156"/>
      </w:pPr>
      <w:r w:rsidRPr="00E35329">
        <w:rPr>
          <w:rFonts w:hint="eastAsia"/>
        </w:rPr>
        <w:t>质量与患者安全管理</w:t>
      </w:r>
    </w:p>
    <w:p w:rsidR="00E9303E" w:rsidRPr="00E35329" w:rsidRDefault="00E9303E" w:rsidP="00EA19E3">
      <w:pPr>
        <w:pStyle w:val="a9"/>
        <w:spacing w:before="156" w:after="156"/>
      </w:pPr>
      <w:r w:rsidRPr="00E35329">
        <w:rPr>
          <w:rFonts w:hint="eastAsia"/>
        </w:rPr>
        <w:t>质量改进与患者安全管理组织与计划</w:t>
      </w:r>
    </w:p>
    <w:p w:rsidR="00E9303E" w:rsidRPr="00E35329" w:rsidRDefault="00E9303E" w:rsidP="00E9303E">
      <w:pPr>
        <w:pStyle w:val="affc"/>
        <w:numPr>
          <w:ilvl w:val="3"/>
          <w:numId w:val="3"/>
        </w:numPr>
        <w:tabs>
          <w:tab w:val="clear" w:pos="4201"/>
          <w:tab w:val="clear" w:pos="9298"/>
        </w:tabs>
        <w:ind w:firstLineChars="0"/>
      </w:pPr>
      <w:r w:rsidRPr="00E35329">
        <w:rPr>
          <w:rFonts w:hint="eastAsia"/>
        </w:rPr>
        <w:t>医院应建立质量改进与患者安全管理委员会或工作小组。</w:t>
      </w:r>
    </w:p>
    <w:p w:rsidR="00E9303E" w:rsidRPr="00E35329" w:rsidRDefault="00E9303E" w:rsidP="00560E3E">
      <w:pPr>
        <w:pStyle w:val="affffffd"/>
        <w:numPr>
          <w:ilvl w:val="3"/>
          <w:numId w:val="3"/>
        </w:numPr>
        <w:ind w:firstLineChars="0"/>
        <w:rPr>
          <w:rFonts w:ascii="宋体"/>
          <w:kern w:val="0"/>
          <w:szCs w:val="20"/>
        </w:rPr>
      </w:pPr>
      <w:r w:rsidRPr="00E35329">
        <w:rPr>
          <w:rFonts w:ascii="宋体" w:hint="eastAsia"/>
          <w:kern w:val="0"/>
          <w:szCs w:val="20"/>
        </w:rPr>
        <w:t>医院应制定质量改进与患者安全计划，计划内容涉及质量与安全持续改进方案、配套制度、考核标准及质量指标。</w:t>
      </w:r>
    </w:p>
    <w:p w:rsidR="00E9303E" w:rsidRPr="00E35329" w:rsidRDefault="00D52F64" w:rsidP="00EA19E3">
      <w:pPr>
        <w:pStyle w:val="a9"/>
        <w:spacing w:before="156" w:after="156"/>
      </w:pPr>
      <w:r w:rsidRPr="00E35329">
        <w:rPr>
          <w:rFonts w:hint="eastAsia"/>
        </w:rPr>
        <w:t>医院应有不良事件管理机制</w:t>
      </w:r>
    </w:p>
    <w:p w:rsidR="00D52F64" w:rsidRPr="00E35329" w:rsidRDefault="00D52F64" w:rsidP="00560E3E">
      <w:pPr>
        <w:pStyle w:val="affc"/>
        <w:numPr>
          <w:ilvl w:val="3"/>
          <w:numId w:val="3"/>
        </w:numPr>
        <w:tabs>
          <w:tab w:val="clear" w:pos="4201"/>
          <w:tab w:val="clear" w:pos="9298"/>
        </w:tabs>
        <w:ind w:firstLineChars="0"/>
      </w:pPr>
      <w:r w:rsidRPr="00E35329">
        <w:rPr>
          <w:rFonts w:hint="eastAsia"/>
        </w:rPr>
        <w:lastRenderedPageBreak/>
        <w:t>医院应制定制度/流程来识别和分析不良事件，包括不良事件的定义、范围、上报、记录、处置、分析与改进。</w:t>
      </w:r>
    </w:p>
    <w:p w:rsidR="00D52F64" w:rsidRPr="00E35329" w:rsidRDefault="00D52F64" w:rsidP="00D52F64">
      <w:pPr>
        <w:pStyle w:val="affffffd"/>
        <w:numPr>
          <w:ilvl w:val="3"/>
          <w:numId w:val="3"/>
        </w:numPr>
        <w:ind w:firstLineChars="0"/>
        <w:rPr>
          <w:rFonts w:ascii="宋体"/>
          <w:kern w:val="0"/>
          <w:szCs w:val="20"/>
        </w:rPr>
      </w:pPr>
      <w:r w:rsidRPr="00E35329">
        <w:rPr>
          <w:rFonts w:ascii="宋体" w:hint="eastAsia"/>
          <w:kern w:val="0"/>
          <w:szCs w:val="20"/>
        </w:rPr>
        <w:t>医院应有明确的流程来识别和管理警讯事件，并对警讯事件做根本原因分析，从而得出改进措施并采取行动。</w:t>
      </w:r>
    </w:p>
    <w:p w:rsidR="00D52F64" w:rsidRPr="00E35329" w:rsidRDefault="00D52F64" w:rsidP="00EA19E3">
      <w:pPr>
        <w:pStyle w:val="a8"/>
        <w:spacing w:before="156" w:after="156"/>
      </w:pPr>
      <w:r w:rsidRPr="00E35329">
        <w:rPr>
          <w:rFonts w:hint="eastAsia"/>
        </w:rPr>
        <w:t>信息与文件管理</w:t>
      </w:r>
    </w:p>
    <w:p w:rsidR="00D52F64" w:rsidRPr="00E35329" w:rsidRDefault="00D52F64" w:rsidP="00EA19E3">
      <w:pPr>
        <w:pStyle w:val="a9"/>
        <w:spacing w:before="156" w:after="156"/>
      </w:pPr>
      <w:r w:rsidRPr="00E35329">
        <w:rPr>
          <w:rFonts w:hint="eastAsia"/>
        </w:rPr>
        <w:t>医院应有统一的机制来管理文件</w:t>
      </w:r>
    </w:p>
    <w:p w:rsidR="00D52F64" w:rsidRPr="00E35329" w:rsidRDefault="00D52F64" w:rsidP="00BF0D16">
      <w:pPr>
        <w:pStyle w:val="affc"/>
        <w:numPr>
          <w:ilvl w:val="3"/>
          <w:numId w:val="3"/>
        </w:numPr>
        <w:tabs>
          <w:tab w:val="clear" w:pos="4201"/>
          <w:tab w:val="clear" w:pos="9298"/>
        </w:tabs>
        <w:ind w:firstLineChars="0"/>
      </w:pPr>
      <w:r w:rsidRPr="00E35329">
        <w:rPr>
          <w:rFonts w:hint="eastAsia"/>
        </w:rPr>
        <w:t>医院应规定文件的制定、审查、修订等要求。</w:t>
      </w:r>
    </w:p>
    <w:p w:rsidR="00D52F64" w:rsidRPr="00E35329" w:rsidRDefault="00D52F64" w:rsidP="00BF0D16">
      <w:pPr>
        <w:pStyle w:val="affc"/>
        <w:numPr>
          <w:ilvl w:val="3"/>
          <w:numId w:val="3"/>
        </w:numPr>
        <w:ind w:firstLineChars="0"/>
      </w:pPr>
      <w:r w:rsidRPr="00E35329">
        <w:rPr>
          <w:rFonts w:hint="eastAsia"/>
        </w:rPr>
        <w:t>医院应制定标准格式，适用于所有的制度、流程和计划，并设计识别新旧版本的标识，避免员工误用。</w:t>
      </w:r>
    </w:p>
    <w:p w:rsidR="00D52F64" w:rsidRPr="00E35329" w:rsidRDefault="00D52F64" w:rsidP="00D52F64">
      <w:pPr>
        <w:pStyle w:val="affc"/>
        <w:numPr>
          <w:ilvl w:val="3"/>
          <w:numId w:val="3"/>
        </w:numPr>
        <w:ind w:firstLineChars="0"/>
      </w:pPr>
      <w:r w:rsidRPr="00E35329">
        <w:rPr>
          <w:rFonts w:hint="eastAsia"/>
        </w:rPr>
        <w:t>医院应对员工进行制度、文件和计划实施的培训。</w:t>
      </w:r>
    </w:p>
    <w:p w:rsidR="00D52F64" w:rsidRPr="00E35329" w:rsidRDefault="00382413" w:rsidP="00D52F64">
      <w:pPr>
        <w:pStyle w:val="affc"/>
        <w:numPr>
          <w:ilvl w:val="3"/>
          <w:numId w:val="3"/>
        </w:numPr>
        <w:ind w:firstLineChars="0"/>
      </w:pPr>
      <w:r w:rsidRPr="00E35329">
        <w:rPr>
          <w:rFonts w:hint="eastAsia"/>
        </w:rPr>
        <w:t>医院应</w:t>
      </w:r>
      <w:r w:rsidR="00D52F64" w:rsidRPr="00E35329">
        <w:rPr>
          <w:rFonts w:hint="eastAsia"/>
        </w:rPr>
        <w:t>全面落实制度、流程和计划的要求，确保说、写、做一致。</w:t>
      </w:r>
    </w:p>
    <w:p w:rsidR="00B36CE5" w:rsidRPr="00E35329" w:rsidRDefault="00B36CE5" w:rsidP="00B36CE5">
      <w:pPr>
        <w:pStyle w:val="affc"/>
        <w:numPr>
          <w:ilvl w:val="3"/>
          <w:numId w:val="3"/>
        </w:numPr>
        <w:ind w:firstLineChars="0"/>
      </w:pPr>
      <w:r w:rsidRPr="00E35329">
        <w:rPr>
          <w:rFonts w:hAnsi="宋体"/>
          <w:szCs w:val="21"/>
        </w:rPr>
        <w:t>医</w:t>
      </w:r>
      <w:r w:rsidRPr="00E35329">
        <w:rPr>
          <w:rFonts w:hAnsi="宋体" w:hint="eastAsia"/>
          <w:szCs w:val="21"/>
        </w:rPr>
        <w:t>院</w:t>
      </w:r>
      <w:r w:rsidRPr="00E35329">
        <w:rPr>
          <w:rFonts w:hAnsi="宋体"/>
          <w:szCs w:val="21"/>
        </w:rPr>
        <w:t>应建立门（急）诊病历和住院病历编号制度，为同一患者建立唯一的标识号码</w:t>
      </w:r>
      <w:r w:rsidRPr="00E35329">
        <w:rPr>
          <w:rFonts w:hAnsi="宋体" w:hint="eastAsia"/>
          <w:szCs w:val="21"/>
        </w:rPr>
        <w:t>。</w:t>
      </w:r>
    </w:p>
    <w:p w:rsidR="00D52F64" w:rsidRPr="00E35329" w:rsidRDefault="00D52F64" w:rsidP="00EA19E3">
      <w:pPr>
        <w:pStyle w:val="a9"/>
        <w:spacing w:before="156" w:after="156"/>
      </w:pPr>
      <w:r w:rsidRPr="00E35329">
        <w:rPr>
          <w:rFonts w:hint="eastAsia"/>
        </w:rPr>
        <w:t>医院应制定病历书写规范，并全面落实</w:t>
      </w:r>
    </w:p>
    <w:p w:rsidR="00D52F64" w:rsidRPr="00E35329" w:rsidRDefault="00D52F64" w:rsidP="00BF0D16">
      <w:pPr>
        <w:pStyle w:val="affc"/>
        <w:numPr>
          <w:ilvl w:val="3"/>
          <w:numId w:val="3"/>
        </w:numPr>
        <w:tabs>
          <w:tab w:val="clear" w:pos="4201"/>
          <w:tab w:val="clear" w:pos="9298"/>
        </w:tabs>
        <w:ind w:firstLineChars="0"/>
      </w:pPr>
      <w:r w:rsidRPr="00E35329">
        <w:rPr>
          <w:rFonts w:hint="eastAsia"/>
        </w:rPr>
        <w:t>医院应明确病历书写的具体内容和记录格式，病历的内容应包含用于确认患者身份、支持诊断、证明治疗得当和记录治疗过程及治疗结果的充足信息。</w:t>
      </w:r>
    </w:p>
    <w:p w:rsidR="00D52F64" w:rsidRPr="00E35329" w:rsidRDefault="00D52F64" w:rsidP="00D52F64">
      <w:pPr>
        <w:pStyle w:val="affc"/>
        <w:numPr>
          <w:ilvl w:val="3"/>
          <w:numId w:val="3"/>
        </w:numPr>
        <w:ind w:firstLineChars="0"/>
      </w:pPr>
      <w:r w:rsidRPr="00E35329">
        <w:rPr>
          <w:rFonts w:hint="eastAsia"/>
        </w:rPr>
        <w:t>医院应规定有权进行病历书写的人员，并明确病历信息修改的方式。</w:t>
      </w:r>
    </w:p>
    <w:p w:rsidR="00D52F64" w:rsidRPr="00E35329" w:rsidRDefault="00D52F64" w:rsidP="00D52F64">
      <w:pPr>
        <w:pStyle w:val="affc"/>
        <w:numPr>
          <w:ilvl w:val="3"/>
          <w:numId w:val="3"/>
        </w:numPr>
        <w:ind w:firstLineChars="0"/>
      </w:pPr>
      <w:r w:rsidRPr="00E35329">
        <w:rPr>
          <w:rFonts w:hint="eastAsia"/>
        </w:rPr>
        <w:t>医院应规定有权借阅、复印病历的人员。</w:t>
      </w:r>
    </w:p>
    <w:p w:rsidR="00D52F64" w:rsidRPr="00E35329" w:rsidRDefault="00D52F64" w:rsidP="00BF0D16">
      <w:pPr>
        <w:pStyle w:val="affc"/>
        <w:numPr>
          <w:ilvl w:val="3"/>
          <w:numId w:val="3"/>
        </w:numPr>
        <w:ind w:firstLineChars="0"/>
      </w:pPr>
      <w:r w:rsidRPr="00E35329">
        <w:rPr>
          <w:rFonts w:hint="eastAsia"/>
        </w:rPr>
        <w:t>医院应规定病历的完成时限，病历中的每一条信息都可确定书写者、书写日期、书写时间。</w:t>
      </w:r>
    </w:p>
    <w:p w:rsidR="00D52F64" w:rsidRPr="00E35329" w:rsidRDefault="00D52F64" w:rsidP="00D52F64">
      <w:pPr>
        <w:pStyle w:val="affc"/>
        <w:numPr>
          <w:ilvl w:val="3"/>
          <w:numId w:val="3"/>
        </w:numPr>
        <w:ind w:firstLineChars="0"/>
      </w:pPr>
      <w:r w:rsidRPr="00E35329">
        <w:rPr>
          <w:rFonts w:hint="eastAsia"/>
        </w:rPr>
        <w:t>医院应保存每一位来院患者的就诊信息或病历，并规定就诊信息或病历的保存时间。</w:t>
      </w:r>
    </w:p>
    <w:p w:rsidR="00D52F64" w:rsidRPr="00E35329" w:rsidRDefault="00D52F64" w:rsidP="00BF0D16">
      <w:pPr>
        <w:pStyle w:val="affc"/>
        <w:numPr>
          <w:ilvl w:val="3"/>
          <w:numId w:val="3"/>
        </w:numPr>
        <w:ind w:firstLineChars="0"/>
      </w:pPr>
      <w:r w:rsidRPr="00E35329">
        <w:rPr>
          <w:rFonts w:hint="eastAsia"/>
        </w:rPr>
        <w:t>医院应规范病历的归档储存，确保病历在合适的条件下储存。</w:t>
      </w:r>
    </w:p>
    <w:p w:rsidR="00D52F64" w:rsidRPr="00E35329" w:rsidRDefault="00D52F64" w:rsidP="00BF0D16">
      <w:pPr>
        <w:pStyle w:val="affc"/>
        <w:numPr>
          <w:ilvl w:val="3"/>
          <w:numId w:val="3"/>
        </w:numPr>
        <w:ind w:firstLineChars="0"/>
      </w:pPr>
      <w:r w:rsidRPr="00E35329">
        <w:rPr>
          <w:rFonts w:hint="eastAsia"/>
        </w:rPr>
        <w:t>医院应定期开展病历质控检查，并反馈及改进。</w:t>
      </w:r>
    </w:p>
    <w:p w:rsidR="00D52F64" w:rsidRPr="00E35329" w:rsidRDefault="00526AC2" w:rsidP="00EA19E3">
      <w:pPr>
        <w:pStyle w:val="a9"/>
        <w:spacing w:before="156" w:after="156"/>
      </w:pPr>
      <w:r w:rsidRPr="00E35329">
        <w:rPr>
          <w:rFonts w:hint="eastAsia"/>
        </w:rPr>
        <w:t>医院应</w:t>
      </w:r>
      <w:r w:rsidR="00D52F64" w:rsidRPr="00E35329">
        <w:rPr>
          <w:rFonts w:hint="eastAsia"/>
        </w:rPr>
        <w:t>执行安全有效的信息系统管理</w:t>
      </w:r>
    </w:p>
    <w:p w:rsidR="00D52F64" w:rsidRPr="00E35329" w:rsidRDefault="00D52F64" w:rsidP="00D52F64">
      <w:pPr>
        <w:pStyle w:val="affc"/>
        <w:numPr>
          <w:ilvl w:val="3"/>
          <w:numId w:val="3"/>
        </w:numPr>
        <w:tabs>
          <w:tab w:val="clear" w:pos="4201"/>
          <w:tab w:val="clear" w:pos="9298"/>
        </w:tabs>
        <w:ind w:firstLineChars="0"/>
      </w:pPr>
      <w:r w:rsidRPr="00E35329">
        <w:rPr>
          <w:rFonts w:hint="eastAsia"/>
        </w:rPr>
        <w:t>医院规划信息系统设计时，应考虑上级管理部门、临床提供者、管理人员及其他相关人员的信息需求。</w:t>
      </w:r>
    </w:p>
    <w:p w:rsidR="00D52F64" w:rsidRPr="00E35329" w:rsidRDefault="00D52F64" w:rsidP="00D52F64">
      <w:pPr>
        <w:pStyle w:val="affc"/>
        <w:numPr>
          <w:ilvl w:val="3"/>
          <w:numId w:val="3"/>
        </w:numPr>
        <w:ind w:firstLineChars="0"/>
      </w:pPr>
      <w:r w:rsidRPr="00E35329">
        <w:rPr>
          <w:rFonts w:hint="eastAsia"/>
        </w:rPr>
        <w:t>医院应有流程确保信息数据的安全性、保密性及完整性。</w:t>
      </w:r>
    </w:p>
    <w:p w:rsidR="00D52F64" w:rsidRPr="00E35329" w:rsidRDefault="00D52F64" w:rsidP="00D52F64">
      <w:pPr>
        <w:pStyle w:val="affc"/>
        <w:numPr>
          <w:ilvl w:val="3"/>
          <w:numId w:val="3"/>
        </w:numPr>
        <w:ind w:firstLineChars="0"/>
      </w:pPr>
      <w:r w:rsidRPr="00E35329">
        <w:rPr>
          <w:rFonts w:hint="eastAsia"/>
        </w:rPr>
        <w:t>医院应监控该流程以保证该流程的落实，当数据的安全性、保密性及完整性遭到破坏或受到威胁时，应采取相应的措施。</w:t>
      </w:r>
    </w:p>
    <w:p w:rsidR="00B450C2" w:rsidRPr="00E35329" w:rsidRDefault="00D52F64" w:rsidP="00D715F5">
      <w:pPr>
        <w:pStyle w:val="affc"/>
        <w:numPr>
          <w:ilvl w:val="3"/>
          <w:numId w:val="3"/>
        </w:numPr>
        <w:ind w:firstLineChars="0"/>
      </w:pPr>
      <w:r w:rsidRPr="00E35329">
        <w:rPr>
          <w:rFonts w:hint="eastAsia"/>
        </w:rPr>
        <w:t>医院应有停电或信息系统故障时的应急处理预案。</w:t>
      </w:r>
    </w:p>
    <w:p w:rsidR="00E35B34" w:rsidRPr="00E35329" w:rsidRDefault="00E35B34" w:rsidP="00EA19E3">
      <w:pPr>
        <w:pStyle w:val="a7"/>
        <w:spacing w:before="312" w:after="312"/>
      </w:pPr>
      <w:r w:rsidRPr="00E35329">
        <w:rPr>
          <w:rFonts w:hint="eastAsia"/>
        </w:rPr>
        <w:t>诊所/门诊部认证标准</w:t>
      </w:r>
    </w:p>
    <w:p w:rsidR="00E35B34" w:rsidRPr="00E35329" w:rsidRDefault="00E35B34" w:rsidP="00E35B34">
      <w:pPr>
        <w:pStyle w:val="affc"/>
      </w:pPr>
      <w:r w:rsidRPr="00E35329">
        <w:rPr>
          <w:rFonts w:hint="eastAsia"/>
        </w:rPr>
        <w:t>本认证结果的有效期为3年。</w:t>
      </w:r>
    </w:p>
    <w:p w:rsidR="00E35B34" w:rsidRPr="00E35329" w:rsidRDefault="00E35B34" w:rsidP="00EA19E3">
      <w:pPr>
        <w:pStyle w:val="a8"/>
        <w:spacing w:before="156" w:after="156"/>
      </w:pPr>
      <w:r w:rsidRPr="00E35329">
        <w:rPr>
          <w:rFonts w:hint="eastAsia"/>
        </w:rPr>
        <w:t>诊疗服务</w:t>
      </w:r>
    </w:p>
    <w:p w:rsidR="00700BDF" w:rsidRPr="00E35329" w:rsidRDefault="00700BDF" w:rsidP="00EA19E3">
      <w:pPr>
        <w:pStyle w:val="a9"/>
        <w:spacing w:before="156" w:after="156"/>
      </w:pPr>
      <w:r w:rsidRPr="00E35329">
        <w:rPr>
          <w:rFonts w:hint="eastAsia"/>
        </w:rPr>
        <w:t>诊所</w:t>
      </w:r>
      <w:r w:rsidR="005E2052" w:rsidRPr="00E35329">
        <w:rPr>
          <w:rFonts w:hint="eastAsia"/>
        </w:rPr>
        <w:t>应</w:t>
      </w:r>
      <w:r w:rsidRPr="00E35329">
        <w:rPr>
          <w:rFonts w:hint="eastAsia"/>
        </w:rPr>
        <w:t>确保正确地识别患者</w:t>
      </w:r>
    </w:p>
    <w:p w:rsidR="00CE03B1" w:rsidRPr="00E35329" w:rsidRDefault="00CE03B1" w:rsidP="00CE03B1">
      <w:pPr>
        <w:pStyle w:val="affc"/>
        <w:numPr>
          <w:ilvl w:val="3"/>
          <w:numId w:val="3"/>
        </w:numPr>
        <w:ind w:firstLineChars="0"/>
      </w:pPr>
      <w:r w:rsidRPr="00E35329">
        <w:rPr>
          <w:rFonts w:hint="eastAsia"/>
        </w:rPr>
        <w:t>诊所应确定患者身份识别的信息和方式。</w:t>
      </w:r>
    </w:p>
    <w:p w:rsidR="00CE03B1" w:rsidRPr="00E35329" w:rsidRDefault="00CE03B1" w:rsidP="00CE03B1">
      <w:pPr>
        <w:pStyle w:val="affc"/>
        <w:numPr>
          <w:ilvl w:val="3"/>
          <w:numId w:val="3"/>
        </w:numPr>
        <w:ind w:firstLineChars="0"/>
      </w:pPr>
      <w:r w:rsidRPr="00E35329">
        <w:rPr>
          <w:rFonts w:hint="eastAsia"/>
        </w:rPr>
        <w:t>在进行治疗或操作前应识别患者身份。</w:t>
      </w:r>
    </w:p>
    <w:p w:rsidR="00CE03B1" w:rsidRPr="00E35329" w:rsidRDefault="00CE03B1" w:rsidP="00CE03B1">
      <w:pPr>
        <w:pStyle w:val="affc"/>
        <w:numPr>
          <w:ilvl w:val="3"/>
          <w:numId w:val="3"/>
        </w:numPr>
        <w:ind w:firstLineChars="0"/>
      </w:pPr>
      <w:bookmarkStart w:id="46" w:name="_Toc468872394"/>
      <w:r w:rsidRPr="00E35329">
        <w:rPr>
          <w:rFonts w:hint="eastAsia"/>
        </w:rPr>
        <w:t>在采集标本前应识别患者身份</w:t>
      </w:r>
      <w:bookmarkEnd w:id="46"/>
      <w:r w:rsidRPr="00E35329">
        <w:rPr>
          <w:rFonts w:hint="eastAsia"/>
        </w:rPr>
        <w:t>。</w:t>
      </w:r>
    </w:p>
    <w:p w:rsidR="00CE03B1" w:rsidRPr="00E35329" w:rsidRDefault="00CE03B1" w:rsidP="00CE03B1">
      <w:pPr>
        <w:pStyle w:val="affc"/>
        <w:numPr>
          <w:ilvl w:val="3"/>
          <w:numId w:val="3"/>
        </w:numPr>
        <w:ind w:firstLineChars="0"/>
      </w:pPr>
      <w:r w:rsidRPr="00E35329">
        <w:rPr>
          <w:rFonts w:hint="eastAsia"/>
        </w:rPr>
        <w:t>在任何诊断操作前应识别患者身份。</w:t>
      </w:r>
    </w:p>
    <w:p w:rsidR="00CE03B1" w:rsidRPr="00E35329" w:rsidRDefault="00CE03B1" w:rsidP="00CE03B1">
      <w:pPr>
        <w:pStyle w:val="affc"/>
        <w:numPr>
          <w:ilvl w:val="3"/>
          <w:numId w:val="3"/>
        </w:numPr>
        <w:ind w:firstLineChars="0"/>
      </w:pPr>
      <w:bookmarkStart w:id="47" w:name="_Toc468872396"/>
      <w:r w:rsidRPr="00E35329">
        <w:rPr>
          <w:rFonts w:hint="eastAsia"/>
        </w:rPr>
        <w:t>在给药前应识别患者身份。</w:t>
      </w:r>
      <w:bookmarkEnd w:id="47"/>
    </w:p>
    <w:p w:rsidR="00CE03B1" w:rsidRPr="00E35329" w:rsidRDefault="00CE03B1" w:rsidP="00CE03B1">
      <w:pPr>
        <w:pStyle w:val="a9"/>
        <w:spacing w:before="156" w:after="156"/>
      </w:pPr>
      <w:bookmarkStart w:id="48" w:name="_Toc468872397"/>
      <w:r w:rsidRPr="00E35329">
        <w:rPr>
          <w:rFonts w:hint="eastAsia"/>
        </w:rPr>
        <w:lastRenderedPageBreak/>
        <w:t>诊所</w:t>
      </w:r>
      <w:r w:rsidR="005E2052" w:rsidRPr="00E35329">
        <w:rPr>
          <w:rFonts w:hint="eastAsia"/>
        </w:rPr>
        <w:t>应</w:t>
      </w:r>
      <w:r w:rsidRPr="00E35329">
        <w:rPr>
          <w:rFonts w:hint="eastAsia"/>
        </w:rPr>
        <w:t>按照诊疗范围</w:t>
      </w:r>
      <w:bookmarkEnd w:id="48"/>
      <w:r w:rsidRPr="00E35329">
        <w:rPr>
          <w:rFonts w:hint="eastAsia"/>
        </w:rPr>
        <w:t>提供服务</w:t>
      </w:r>
    </w:p>
    <w:p w:rsidR="00CE03B1" w:rsidRPr="00E35329" w:rsidRDefault="00CE03B1" w:rsidP="00CE03B1">
      <w:pPr>
        <w:pStyle w:val="affc"/>
        <w:numPr>
          <w:ilvl w:val="3"/>
          <w:numId w:val="3"/>
        </w:numPr>
        <w:ind w:firstLineChars="0"/>
      </w:pPr>
      <w:bookmarkStart w:id="49" w:name="_Toc468872399"/>
      <w:r w:rsidRPr="00E35329">
        <w:rPr>
          <w:rFonts w:hint="eastAsia"/>
        </w:rPr>
        <w:t>诊所</w:t>
      </w:r>
      <w:r w:rsidR="00382413" w:rsidRPr="00E35329">
        <w:rPr>
          <w:rFonts w:hint="eastAsia"/>
        </w:rPr>
        <w:t>应</w:t>
      </w:r>
      <w:r w:rsidRPr="00E35329">
        <w:rPr>
          <w:rFonts w:hint="eastAsia"/>
        </w:rPr>
        <w:t>向患者公示其诊疗范围</w:t>
      </w:r>
      <w:bookmarkEnd w:id="49"/>
      <w:r w:rsidRPr="00E35329">
        <w:rPr>
          <w:rFonts w:hint="eastAsia"/>
        </w:rPr>
        <w:t>。</w:t>
      </w:r>
    </w:p>
    <w:p w:rsidR="00CE03B1" w:rsidRPr="00E35329" w:rsidRDefault="00CE03B1" w:rsidP="00CE03B1">
      <w:pPr>
        <w:pStyle w:val="affc"/>
        <w:numPr>
          <w:ilvl w:val="3"/>
          <w:numId w:val="3"/>
        </w:numPr>
        <w:ind w:firstLineChars="0"/>
      </w:pPr>
      <w:bookmarkStart w:id="50" w:name="_Toc468872400"/>
      <w:r w:rsidRPr="00E35329">
        <w:rPr>
          <w:rFonts w:hint="eastAsia"/>
        </w:rPr>
        <w:t>诊所所开展的项目</w:t>
      </w:r>
      <w:r w:rsidR="00382413" w:rsidRPr="00E35329">
        <w:rPr>
          <w:rFonts w:hint="eastAsia"/>
        </w:rPr>
        <w:t>应</w:t>
      </w:r>
      <w:r w:rsidRPr="00E35329">
        <w:rPr>
          <w:rFonts w:hint="eastAsia"/>
        </w:rPr>
        <w:t>与《医疗机构执业许可证》相符</w:t>
      </w:r>
      <w:bookmarkEnd w:id="50"/>
      <w:r w:rsidRPr="00E35329">
        <w:rPr>
          <w:rFonts w:hint="eastAsia"/>
        </w:rPr>
        <w:t>。</w:t>
      </w:r>
    </w:p>
    <w:p w:rsidR="00CE03B1" w:rsidRPr="00E35329" w:rsidRDefault="00CE03B1" w:rsidP="00CE03B1">
      <w:pPr>
        <w:pStyle w:val="affc"/>
        <w:numPr>
          <w:ilvl w:val="3"/>
          <w:numId w:val="3"/>
        </w:numPr>
        <w:ind w:firstLineChars="0"/>
      </w:pPr>
      <w:bookmarkStart w:id="51" w:name="_Toc468872401"/>
      <w:r w:rsidRPr="00E35329">
        <w:rPr>
          <w:rFonts w:hint="eastAsia"/>
        </w:rPr>
        <w:t>当诊所计划开展新的诊疗项目时，</w:t>
      </w:r>
      <w:r w:rsidR="00382413" w:rsidRPr="00E35329">
        <w:rPr>
          <w:rFonts w:hint="eastAsia"/>
        </w:rPr>
        <w:t>应</w:t>
      </w:r>
      <w:r w:rsidRPr="00E35329">
        <w:rPr>
          <w:rFonts w:hint="eastAsia"/>
        </w:rPr>
        <w:t>获得许可才能开展</w:t>
      </w:r>
      <w:bookmarkEnd w:id="51"/>
      <w:r w:rsidRPr="00E35329">
        <w:rPr>
          <w:rFonts w:hint="eastAsia"/>
        </w:rPr>
        <w:t>。</w:t>
      </w:r>
    </w:p>
    <w:p w:rsidR="00CE03B1" w:rsidRPr="00E35329" w:rsidRDefault="005E2052" w:rsidP="00CE03B1">
      <w:pPr>
        <w:pStyle w:val="a9"/>
        <w:spacing w:before="156" w:after="156"/>
      </w:pPr>
      <w:bookmarkStart w:id="52" w:name="_Toc468872402"/>
      <w:r w:rsidRPr="00E35329">
        <w:rPr>
          <w:rFonts w:hint="eastAsia"/>
        </w:rPr>
        <w:t>诊所应</w:t>
      </w:r>
      <w:r w:rsidR="00CE03B1" w:rsidRPr="00E35329">
        <w:rPr>
          <w:rFonts w:hint="eastAsia"/>
        </w:rPr>
        <w:t>向患者提供可及和适宜的服务</w:t>
      </w:r>
      <w:bookmarkEnd w:id="52"/>
    </w:p>
    <w:p w:rsidR="00CE03B1" w:rsidRPr="00E35329" w:rsidRDefault="00CE03B1" w:rsidP="008677C8">
      <w:pPr>
        <w:pStyle w:val="affc"/>
        <w:numPr>
          <w:ilvl w:val="3"/>
          <w:numId w:val="3"/>
        </w:numPr>
        <w:ind w:firstLineChars="0"/>
      </w:pPr>
      <w:bookmarkStart w:id="53" w:name="_Toc468872404"/>
      <w:r w:rsidRPr="00E35329">
        <w:rPr>
          <w:rFonts w:hint="eastAsia"/>
        </w:rPr>
        <w:t>诊所应向患者提供关于诊所的介绍和有关信息</w:t>
      </w:r>
      <w:bookmarkEnd w:id="53"/>
      <w:r w:rsidRPr="00E35329">
        <w:rPr>
          <w:rFonts w:hint="eastAsia"/>
        </w:rPr>
        <w:t>，并公示或告知信息咨询途径。</w:t>
      </w:r>
    </w:p>
    <w:p w:rsidR="00CE03B1" w:rsidRPr="00E35329" w:rsidRDefault="00CE03B1" w:rsidP="008677C8">
      <w:pPr>
        <w:pStyle w:val="affc"/>
        <w:numPr>
          <w:ilvl w:val="3"/>
          <w:numId w:val="3"/>
        </w:numPr>
        <w:ind w:firstLineChars="0"/>
      </w:pPr>
      <w:bookmarkStart w:id="54" w:name="_Toc468872406"/>
      <w:r w:rsidRPr="00E35329">
        <w:rPr>
          <w:rFonts w:hint="eastAsia"/>
        </w:rPr>
        <w:t>诊所</w:t>
      </w:r>
      <w:r w:rsidR="005E2052" w:rsidRPr="00E35329">
        <w:rPr>
          <w:rFonts w:hint="eastAsia"/>
        </w:rPr>
        <w:t>应</w:t>
      </w:r>
      <w:r w:rsidRPr="00E35329">
        <w:rPr>
          <w:rFonts w:hint="eastAsia"/>
        </w:rPr>
        <w:t>提供便捷的预约服务，并在患者预约后及时跟进</w:t>
      </w:r>
      <w:bookmarkEnd w:id="54"/>
      <w:r w:rsidRPr="00E35329">
        <w:rPr>
          <w:rFonts w:hint="eastAsia"/>
        </w:rPr>
        <w:t>。</w:t>
      </w:r>
    </w:p>
    <w:p w:rsidR="00CE03B1" w:rsidRPr="00E35329" w:rsidRDefault="00CE03B1" w:rsidP="008677C8">
      <w:pPr>
        <w:pStyle w:val="affc"/>
        <w:numPr>
          <w:ilvl w:val="3"/>
          <w:numId w:val="3"/>
        </w:numPr>
        <w:ind w:firstLineChars="0"/>
      </w:pPr>
      <w:bookmarkStart w:id="55" w:name="_Toc468872407"/>
      <w:r w:rsidRPr="00E35329">
        <w:rPr>
          <w:rFonts w:hint="eastAsia"/>
        </w:rPr>
        <w:t>患者在预约时间内</w:t>
      </w:r>
      <w:r w:rsidR="005E2052" w:rsidRPr="00E35329">
        <w:rPr>
          <w:rFonts w:hint="eastAsia"/>
        </w:rPr>
        <w:t>应</w:t>
      </w:r>
      <w:r w:rsidRPr="00E35329">
        <w:rPr>
          <w:rFonts w:hint="eastAsia"/>
        </w:rPr>
        <w:t>获得相应服务</w:t>
      </w:r>
      <w:bookmarkEnd w:id="55"/>
      <w:r w:rsidRPr="00E35329">
        <w:rPr>
          <w:rFonts w:hint="eastAsia"/>
        </w:rPr>
        <w:t>。</w:t>
      </w:r>
    </w:p>
    <w:p w:rsidR="00CE03B1" w:rsidRPr="00E35329" w:rsidRDefault="005E2052" w:rsidP="008677C8">
      <w:pPr>
        <w:pStyle w:val="a9"/>
        <w:spacing w:before="156" w:after="156"/>
      </w:pPr>
      <w:bookmarkStart w:id="56" w:name="_Toc468872408"/>
      <w:r w:rsidRPr="00E35329">
        <w:rPr>
          <w:rFonts w:hint="eastAsia"/>
        </w:rPr>
        <w:t>诊所应</w:t>
      </w:r>
      <w:r w:rsidR="00CE03B1" w:rsidRPr="00E35329">
        <w:rPr>
          <w:rFonts w:hint="eastAsia"/>
        </w:rPr>
        <w:t>向患者提供有效的沟通和交流</w:t>
      </w:r>
      <w:bookmarkEnd w:id="56"/>
    </w:p>
    <w:p w:rsidR="00CE03B1" w:rsidRPr="00E35329" w:rsidRDefault="005811FF" w:rsidP="008677C8">
      <w:pPr>
        <w:pStyle w:val="affc"/>
        <w:numPr>
          <w:ilvl w:val="3"/>
          <w:numId w:val="3"/>
        </w:numPr>
        <w:ind w:firstLineChars="0"/>
      </w:pPr>
      <w:bookmarkStart w:id="57" w:name="_Toc468872410"/>
      <w:r w:rsidRPr="00E35329">
        <w:rPr>
          <w:rFonts w:hint="eastAsia"/>
        </w:rPr>
        <w:t>诊所应</w:t>
      </w:r>
      <w:r w:rsidR="00CE03B1" w:rsidRPr="00E35329">
        <w:rPr>
          <w:rFonts w:hint="eastAsia"/>
        </w:rPr>
        <w:t>向患者告知诊疗及相关操作的目的</w:t>
      </w:r>
      <w:r w:rsidR="00CE03B1" w:rsidRPr="00E35329">
        <w:t>、</w:t>
      </w:r>
      <w:r w:rsidR="00CE03B1" w:rsidRPr="00E35329">
        <w:rPr>
          <w:rFonts w:hint="eastAsia"/>
        </w:rPr>
        <w:t>益处和存在的风险</w:t>
      </w:r>
      <w:bookmarkEnd w:id="57"/>
      <w:r w:rsidR="00CE03B1" w:rsidRPr="00E35329">
        <w:rPr>
          <w:rFonts w:hint="eastAsia"/>
        </w:rPr>
        <w:t>、备选方案。</w:t>
      </w:r>
    </w:p>
    <w:p w:rsidR="00CE03B1" w:rsidRPr="00E35329" w:rsidRDefault="00CE03B1" w:rsidP="008677C8">
      <w:pPr>
        <w:pStyle w:val="affc"/>
        <w:numPr>
          <w:ilvl w:val="3"/>
          <w:numId w:val="3"/>
        </w:numPr>
        <w:ind w:firstLineChars="0"/>
      </w:pPr>
      <w:bookmarkStart w:id="58" w:name="_Toc468872411"/>
      <w:r w:rsidRPr="00E35329">
        <w:rPr>
          <w:rFonts w:hint="eastAsia"/>
        </w:rPr>
        <w:t>诊所</w:t>
      </w:r>
      <w:r w:rsidR="005811FF" w:rsidRPr="00E35329">
        <w:rPr>
          <w:rFonts w:hint="eastAsia"/>
        </w:rPr>
        <w:t>应</w:t>
      </w:r>
      <w:r w:rsidRPr="00E35329">
        <w:rPr>
          <w:rFonts w:hint="eastAsia"/>
        </w:rPr>
        <w:t>收费合理并将有关的信息告知患者</w:t>
      </w:r>
      <w:bookmarkEnd w:id="58"/>
      <w:r w:rsidRPr="00E35329">
        <w:rPr>
          <w:rFonts w:hint="eastAsia"/>
        </w:rPr>
        <w:t>。</w:t>
      </w:r>
    </w:p>
    <w:p w:rsidR="00CE03B1" w:rsidRPr="00E35329" w:rsidRDefault="005811FF" w:rsidP="008677C8">
      <w:pPr>
        <w:pStyle w:val="affc"/>
        <w:numPr>
          <w:ilvl w:val="3"/>
          <w:numId w:val="3"/>
        </w:numPr>
        <w:ind w:firstLineChars="0"/>
      </w:pPr>
      <w:bookmarkStart w:id="59" w:name="_Toc468872412"/>
      <w:r w:rsidRPr="00E35329">
        <w:rPr>
          <w:rFonts w:hint="eastAsia"/>
        </w:rPr>
        <w:t>诊所应</w:t>
      </w:r>
      <w:r w:rsidR="00CE03B1" w:rsidRPr="00E35329">
        <w:rPr>
          <w:rFonts w:hint="eastAsia"/>
        </w:rPr>
        <w:t>公示坐诊医生的简历</w:t>
      </w:r>
      <w:bookmarkEnd w:id="59"/>
      <w:r w:rsidR="00CE03B1" w:rsidRPr="00E35329">
        <w:rPr>
          <w:rFonts w:hint="eastAsia"/>
        </w:rPr>
        <w:t>，根据患者意愿安排有资质的医师接诊。</w:t>
      </w:r>
    </w:p>
    <w:p w:rsidR="00CE03B1" w:rsidRPr="00E35329" w:rsidRDefault="005E2052" w:rsidP="008677C8">
      <w:pPr>
        <w:pStyle w:val="a9"/>
        <w:spacing w:before="156" w:after="156"/>
      </w:pPr>
      <w:bookmarkStart w:id="60" w:name="_Toc468872413"/>
      <w:r w:rsidRPr="00E35329">
        <w:rPr>
          <w:rFonts w:hint="eastAsia"/>
        </w:rPr>
        <w:t>诊所</w:t>
      </w:r>
      <w:r w:rsidR="00CE03B1" w:rsidRPr="00E35329">
        <w:rPr>
          <w:rFonts w:hint="eastAsia"/>
        </w:rPr>
        <w:t>向患者提供诊疗服务前</w:t>
      </w:r>
      <w:r w:rsidR="002F25AE">
        <w:rPr>
          <w:rFonts w:hint="eastAsia"/>
        </w:rPr>
        <w:t>应</w:t>
      </w:r>
      <w:r w:rsidR="00CE03B1" w:rsidRPr="00E35329">
        <w:rPr>
          <w:rFonts w:hint="eastAsia"/>
        </w:rPr>
        <w:t>进行初始评估</w:t>
      </w:r>
      <w:bookmarkEnd w:id="60"/>
    </w:p>
    <w:p w:rsidR="00CE03B1" w:rsidRPr="00E35329" w:rsidRDefault="00CC654C" w:rsidP="008677C8">
      <w:pPr>
        <w:pStyle w:val="affc"/>
        <w:numPr>
          <w:ilvl w:val="3"/>
          <w:numId w:val="3"/>
        </w:numPr>
        <w:ind w:firstLineChars="0"/>
      </w:pPr>
      <w:bookmarkStart w:id="61" w:name="_Toc468872415"/>
      <w:r w:rsidRPr="00E35329">
        <w:rPr>
          <w:rFonts w:hint="eastAsia"/>
        </w:rPr>
        <w:t>应</w:t>
      </w:r>
      <w:r w:rsidR="00CE03B1" w:rsidRPr="00E35329">
        <w:rPr>
          <w:rFonts w:hint="eastAsia"/>
        </w:rPr>
        <w:t>根据诊所服务范围确定的患者的初始评估内容</w:t>
      </w:r>
      <w:bookmarkEnd w:id="61"/>
      <w:r w:rsidR="00CE03B1" w:rsidRPr="00E35329">
        <w:rPr>
          <w:rFonts w:hint="eastAsia"/>
        </w:rPr>
        <w:t>。</w:t>
      </w:r>
    </w:p>
    <w:p w:rsidR="00CE03B1" w:rsidRPr="00E35329" w:rsidRDefault="00CE03B1" w:rsidP="008677C8">
      <w:pPr>
        <w:pStyle w:val="affc"/>
        <w:numPr>
          <w:ilvl w:val="3"/>
          <w:numId w:val="3"/>
        </w:numPr>
        <w:ind w:firstLineChars="0"/>
      </w:pPr>
      <w:bookmarkStart w:id="62" w:name="_Toc468872416"/>
      <w:r w:rsidRPr="00E35329">
        <w:rPr>
          <w:rFonts w:hint="eastAsia"/>
        </w:rPr>
        <w:t>初始评估</w:t>
      </w:r>
      <w:r w:rsidR="00CC654C" w:rsidRPr="00E35329">
        <w:rPr>
          <w:rFonts w:hint="eastAsia"/>
        </w:rPr>
        <w:t>应</w:t>
      </w:r>
      <w:r w:rsidRPr="00E35329">
        <w:rPr>
          <w:rFonts w:hint="eastAsia"/>
        </w:rPr>
        <w:t>包含对患者的跌倒评估</w:t>
      </w:r>
      <w:bookmarkEnd w:id="62"/>
      <w:r w:rsidRPr="00E35329">
        <w:rPr>
          <w:rFonts w:hint="eastAsia"/>
        </w:rPr>
        <w:t>。</w:t>
      </w:r>
    </w:p>
    <w:p w:rsidR="00CE03B1" w:rsidRPr="00E35329" w:rsidRDefault="00CE03B1" w:rsidP="008677C8">
      <w:pPr>
        <w:pStyle w:val="affc"/>
        <w:numPr>
          <w:ilvl w:val="3"/>
          <w:numId w:val="3"/>
        </w:numPr>
        <w:ind w:firstLineChars="0"/>
      </w:pPr>
      <w:bookmarkStart w:id="63" w:name="_Toc468872417"/>
      <w:r w:rsidRPr="00E35329">
        <w:rPr>
          <w:rFonts w:hint="eastAsia"/>
        </w:rPr>
        <w:t>初始评估</w:t>
      </w:r>
      <w:r w:rsidR="00CC654C" w:rsidRPr="00E35329">
        <w:rPr>
          <w:rFonts w:hint="eastAsia"/>
        </w:rPr>
        <w:t>应</w:t>
      </w:r>
      <w:r w:rsidRPr="00E35329">
        <w:rPr>
          <w:rFonts w:hint="eastAsia"/>
        </w:rPr>
        <w:t>包含对患者的疼痛评估</w:t>
      </w:r>
      <w:bookmarkEnd w:id="63"/>
      <w:r w:rsidRPr="00E35329">
        <w:rPr>
          <w:rFonts w:hint="eastAsia"/>
        </w:rPr>
        <w:t>。</w:t>
      </w:r>
    </w:p>
    <w:p w:rsidR="00CE03B1" w:rsidRPr="00E35329" w:rsidRDefault="00CC654C" w:rsidP="008677C8">
      <w:pPr>
        <w:pStyle w:val="affc"/>
        <w:numPr>
          <w:ilvl w:val="3"/>
          <w:numId w:val="3"/>
        </w:numPr>
        <w:ind w:firstLineChars="0"/>
      </w:pPr>
      <w:bookmarkStart w:id="64" w:name="_Toc468872418"/>
      <w:r w:rsidRPr="00E35329">
        <w:rPr>
          <w:rFonts w:hint="eastAsia"/>
        </w:rPr>
        <w:t>诊所</w:t>
      </w:r>
      <w:r w:rsidR="00EE1F3D" w:rsidRPr="00E35329">
        <w:rPr>
          <w:rFonts w:hint="eastAsia"/>
        </w:rPr>
        <w:t>应记录</w:t>
      </w:r>
      <w:r w:rsidRPr="00E35329">
        <w:rPr>
          <w:rFonts w:hint="eastAsia"/>
        </w:rPr>
        <w:t>初始评估</w:t>
      </w:r>
      <w:r w:rsidR="00EE1F3D" w:rsidRPr="00E35329">
        <w:rPr>
          <w:rFonts w:hint="eastAsia"/>
        </w:rPr>
        <w:t>的</w:t>
      </w:r>
      <w:r w:rsidR="00CE03B1" w:rsidRPr="00E35329">
        <w:rPr>
          <w:rFonts w:hint="eastAsia"/>
        </w:rPr>
        <w:t>内容</w:t>
      </w:r>
      <w:bookmarkEnd w:id="64"/>
      <w:r w:rsidR="00CE03B1" w:rsidRPr="00E35329">
        <w:rPr>
          <w:rFonts w:hint="eastAsia"/>
        </w:rPr>
        <w:t>。</w:t>
      </w:r>
    </w:p>
    <w:p w:rsidR="00CE03B1" w:rsidRPr="00E35329" w:rsidRDefault="005E2052" w:rsidP="008677C8">
      <w:pPr>
        <w:pStyle w:val="a9"/>
        <w:spacing w:before="156" w:after="156"/>
      </w:pPr>
      <w:bookmarkStart w:id="65" w:name="_Toc468872419"/>
      <w:r w:rsidRPr="00E35329">
        <w:rPr>
          <w:rFonts w:hint="eastAsia"/>
        </w:rPr>
        <w:t>诊所应</w:t>
      </w:r>
      <w:r w:rsidR="00CE03B1" w:rsidRPr="00E35329">
        <w:rPr>
          <w:rFonts w:hint="eastAsia"/>
        </w:rPr>
        <w:t>向患者提供合理的诊察服务</w:t>
      </w:r>
      <w:bookmarkEnd w:id="65"/>
    </w:p>
    <w:p w:rsidR="00CE03B1" w:rsidRPr="00E35329" w:rsidRDefault="00CE03B1" w:rsidP="008677C8">
      <w:pPr>
        <w:pStyle w:val="affc"/>
        <w:numPr>
          <w:ilvl w:val="3"/>
          <w:numId w:val="3"/>
        </w:numPr>
        <w:ind w:firstLineChars="0"/>
      </w:pPr>
      <w:bookmarkStart w:id="66" w:name="_Toc468872421"/>
      <w:r w:rsidRPr="00E35329">
        <w:rPr>
          <w:rFonts w:hint="eastAsia"/>
        </w:rPr>
        <w:t>医师应向患者执行必要的体格检查</w:t>
      </w:r>
      <w:bookmarkEnd w:id="66"/>
      <w:r w:rsidRPr="00E35329">
        <w:rPr>
          <w:rFonts w:hint="eastAsia"/>
        </w:rPr>
        <w:t>。</w:t>
      </w:r>
    </w:p>
    <w:p w:rsidR="00CE03B1" w:rsidRPr="00E35329" w:rsidRDefault="001146E4" w:rsidP="008677C8">
      <w:pPr>
        <w:pStyle w:val="affc"/>
        <w:numPr>
          <w:ilvl w:val="3"/>
          <w:numId w:val="3"/>
        </w:numPr>
        <w:ind w:firstLineChars="0"/>
      </w:pPr>
      <w:bookmarkStart w:id="67" w:name="_Toc468872422"/>
      <w:r w:rsidRPr="00E35329">
        <w:rPr>
          <w:rFonts w:hint="eastAsia"/>
        </w:rPr>
        <w:t>应</w:t>
      </w:r>
      <w:r w:rsidR="00CE03B1" w:rsidRPr="00E35329">
        <w:rPr>
          <w:rFonts w:hint="eastAsia"/>
        </w:rPr>
        <w:t>有科学依据支持医生的诊断</w:t>
      </w:r>
      <w:bookmarkEnd w:id="67"/>
      <w:r w:rsidR="00CE03B1" w:rsidRPr="00E35329">
        <w:rPr>
          <w:rFonts w:hint="eastAsia"/>
        </w:rPr>
        <w:t>。</w:t>
      </w:r>
    </w:p>
    <w:p w:rsidR="00CE03B1" w:rsidRPr="00E35329" w:rsidRDefault="00CE03B1" w:rsidP="008677C8">
      <w:pPr>
        <w:pStyle w:val="affc"/>
        <w:numPr>
          <w:ilvl w:val="3"/>
          <w:numId w:val="3"/>
        </w:numPr>
        <w:ind w:firstLineChars="0"/>
      </w:pPr>
      <w:bookmarkStart w:id="68" w:name="_Toc468872423"/>
      <w:r w:rsidRPr="00E35329">
        <w:rPr>
          <w:rFonts w:hint="eastAsia"/>
        </w:rPr>
        <w:t>医生对每个患者平均诊察时间</w:t>
      </w:r>
      <w:r w:rsidR="001146E4" w:rsidRPr="00E35329">
        <w:rPr>
          <w:rFonts w:hint="eastAsia"/>
        </w:rPr>
        <w:t>应</w:t>
      </w:r>
      <w:r w:rsidRPr="00E35329">
        <w:rPr>
          <w:rFonts w:hint="eastAsia"/>
        </w:rPr>
        <w:t>不少于</w:t>
      </w:r>
      <w:r w:rsidRPr="00E35329">
        <w:t>10</w:t>
      </w:r>
      <w:r w:rsidRPr="00E35329">
        <w:rPr>
          <w:rFonts w:hint="eastAsia"/>
        </w:rPr>
        <w:t>分钟</w:t>
      </w:r>
      <w:bookmarkEnd w:id="68"/>
      <w:r w:rsidRPr="00E35329">
        <w:rPr>
          <w:rFonts w:hint="eastAsia"/>
        </w:rPr>
        <w:t>。</w:t>
      </w:r>
    </w:p>
    <w:p w:rsidR="00CE03B1" w:rsidRPr="00E35329" w:rsidRDefault="00CE03B1" w:rsidP="008677C8">
      <w:pPr>
        <w:pStyle w:val="affc"/>
        <w:numPr>
          <w:ilvl w:val="3"/>
          <w:numId w:val="3"/>
        </w:numPr>
        <w:ind w:firstLineChars="0"/>
      </w:pPr>
      <w:bookmarkStart w:id="69" w:name="_Toc468872425"/>
      <w:r w:rsidRPr="00E35329">
        <w:rPr>
          <w:rFonts w:hint="eastAsia"/>
        </w:rPr>
        <w:t>如必要，医生开具的检查申请应包含主要病史</w:t>
      </w:r>
      <w:bookmarkEnd w:id="69"/>
      <w:r w:rsidRPr="00E35329">
        <w:rPr>
          <w:rFonts w:hint="eastAsia"/>
        </w:rPr>
        <w:t>。</w:t>
      </w:r>
    </w:p>
    <w:p w:rsidR="00CE03B1" w:rsidRPr="00E35329" w:rsidRDefault="00CE03B1" w:rsidP="008677C8">
      <w:pPr>
        <w:pStyle w:val="a9"/>
        <w:spacing w:before="156" w:after="156"/>
      </w:pPr>
      <w:bookmarkStart w:id="70" w:name="_Toc468872624"/>
      <w:bookmarkStart w:id="71" w:name="_Toc468872426"/>
      <w:r w:rsidRPr="00E35329">
        <w:rPr>
          <w:rFonts w:hint="eastAsia"/>
        </w:rPr>
        <w:t>执行有创操作或手术患者的管理</w:t>
      </w:r>
    </w:p>
    <w:p w:rsidR="00CE03B1" w:rsidRPr="00E35329" w:rsidRDefault="00CE03B1" w:rsidP="008677C8">
      <w:pPr>
        <w:pStyle w:val="affc"/>
        <w:numPr>
          <w:ilvl w:val="3"/>
          <w:numId w:val="3"/>
        </w:numPr>
        <w:ind w:firstLineChars="0"/>
      </w:pPr>
      <w:r w:rsidRPr="00E35329">
        <w:rPr>
          <w:rFonts w:hint="eastAsia"/>
        </w:rPr>
        <w:t>患者在执行有创操作或手术前，应有操作前/术前评估，并记录在病历中。</w:t>
      </w:r>
    </w:p>
    <w:p w:rsidR="00CE03B1" w:rsidRPr="00E35329" w:rsidRDefault="00CE03B1" w:rsidP="008677C8">
      <w:pPr>
        <w:pStyle w:val="affc"/>
        <w:numPr>
          <w:ilvl w:val="3"/>
          <w:numId w:val="3"/>
        </w:numPr>
        <w:ind w:firstLineChars="0"/>
      </w:pPr>
      <w:r w:rsidRPr="00E35329">
        <w:rPr>
          <w:rFonts w:hint="eastAsia"/>
        </w:rPr>
        <w:t>在执行有创操作或手术前，应执行安全核查，核查内容至少包含患者身份、操作或手术名称、操作或手术部位。</w:t>
      </w:r>
    </w:p>
    <w:p w:rsidR="00CE03B1" w:rsidRPr="00E35329" w:rsidRDefault="00CE03B1" w:rsidP="008677C8">
      <w:pPr>
        <w:pStyle w:val="affc"/>
        <w:numPr>
          <w:ilvl w:val="3"/>
          <w:numId w:val="3"/>
        </w:numPr>
        <w:ind w:firstLineChars="0"/>
      </w:pPr>
      <w:r w:rsidRPr="00E35329">
        <w:rPr>
          <w:rFonts w:hint="eastAsia"/>
        </w:rPr>
        <w:t>操作/手术过程应记录在患者病历中。</w:t>
      </w:r>
    </w:p>
    <w:p w:rsidR="00CE03B1" w:rsidRPr="00E35329" w:rsidRDefault="00CE03B1" w:rsidP="008677C8">
      <w:pPr>
        <w:pStyle w:val="affc"/>
        <w:numPr>
          <w:ilvl w:val="3"/>
          <w:numId w:val="3"/>
        </w:numPr>
        <w:ind w:firstLineChars="0"/>
      </w:pPr>
      <w:r w:rsidRPr="00E35329">
        <w:rPr>
          <w:rFonts w:hint="eastAsia"/>
        </w:rPr>
        <w:t>操作/手术患者离院前应由有资质的人员评估确定身体状况。</w:t>
      </w:r>
    </w:p>
    <w:bookmarkEnd w:id="70"/>
    <w:p w:rsidR="00CE03B1" w:rsidRPr="00E35329" w:rsidRDefault="001146E4" w:rsidP="008677C8">
      <w:pPr>
        <w:pStyle w:val="a9"/>
        <w:spacing w:before="156" w:after="156"/>
      </w:pPr>
      <w:r w:rsidRPr="00E35329">
        <w:rPr>
          <w:rFonts w:hint="eastAsia"/>
        </w:rPr>
        <w:t>诊所应</w:t>
      </w:r>
      <w:r w:rsidR="00CE03B1" w:rsidRPr="00E35329">
        <w:rPr>
          <w:rFonts w:hint="eastAsia"/>
        </w:rPr>
        <w:t>向患者提供健康</w:t>
      </w:r>
      <w:bookmarkEnd w:id="71"/>
      <w:r w:rsidR="00CE03B1" w:rsidRPr="00E35329">
        <w:rPr>
          <w:rFonts w:hint="eastAsia"/>
        </w:rPr>
        <w:t>教育</w:t>
      </w:r>
    </w:p>
    <w:p w:rsidR="00CE03B1" w:rsidRPr="00E35329" w:rsidRDefault="001146E4" w:rsidP="008677C8">
      <w:pPr>
        <w:pStyle w:val="affc"/>
        <w:numPr>
          <w:ilvl w:val="3"/>
          <w:numId w:val="3"/>
        </w:numPr>
        <w:ind w:firstLineChars="0"/>
      </w:pPr>
      <w:bookmarkStart w:id="72" w:name="_Toc468872428"/>
      <w:r w:rsidRPr="00E35329">
        <w:rPr>
          <w:rFonts w:hint="eastAsia"/>
        </w:rPr>
        <w:t>诊所应</w:t>
      </w:r>
      <w:r w:rsidR="00CE03B1" w:rsidRPr="00E35329">
        <w:rPr>
          <w:rFonts w:hint="eastAsia"/>
        </w:rPr>
        <w:t>根据患者的需求提供相应的宣教</w:t>
      </w:r>
      <w:bookmarkEnd w:id="72"/>
      <w:r w:rsidR="00CE03B1" w:rsidRPr="00E35329">
        <w:rPr>
          <w:rFonts w:hint="eastAsia"/>
        </w:rPr>
        <w:t>。</w:t>
      </w:r>
    </w:p>
    <w:p w:rsidR="00CE03B1" w:rsidRPr="00E35329" w:rsidRDefault="001146E4" w:rsidP="008677C8">
      <w:pPr>
        <w:pStyle w:val="affc"/>
        <w:numPr>
          <w:ilvl w:val="3"/>
          <w:numId w:val="3"/>
        </w:numPr>
        <w:ind w:firstLineChars="0"/>
      </w:pPr>
      <w:bookmarkStart w:id="73" w:name="_Toc468872429"/>
      <w:r w:rsidRPr="00E35329">
        <w:rPr>
          <w:rFonts w:hint="eastAsia"/>
        </w:rPr>
        <w:t>诊所应</w:t>
      </w:r>
      <w:r w:rsidR="00CE03B1" w:rsidRPr="00E35329">
        <w:rPr>
          <w:rFonts w:hint="eastAsia"/>
        </w:rPr>
        <w:t>结合提供的服务范围，制定相应的宣教材料</w:t>
      </w:r>
      <w:bookmarkEnd w:id="73"/>
      <w:r w:rsidR="00CE03B1" w:rsidRPr="00E35329">
        <w:rPr>
          <w:rFonts w:hint="eastAsia"/>
        </w:rPr>
        <w:t>。</w:t>
      </w:r>
    </w:p>
    <w:p w:rsidR="00CE03B1" w:rsidRPr="00E35329" w:rsidRDefault="00CE03B1" w:rsidP="008677C8">
      <w:pPr>
        <w:pStyle w:val="affc"/>
        <w:numPr>
          <w:ilvl w:val="3"/>
          <w:numId w:val="3"/>
        </w:numPr>
        <w:ind w:firstLineChars="0"/>
      </w:pPr>
      <w:bookmarkStart w:id="74" w:name="_Toc468872430"/>
      <w:r w:rsidRPr="00E35329">
        <w:rPr>
          <w:rFonts w:hint="eastAsia"/>
        </w:rPr>
        <w:t>针对患者的宣教</w:t>
      </w:r>
      <w:r w:rsidR="001146E4" w:rsidRPr="00E35329">
        <w:rPr>
          <w:rFonts w:hint="eastAsia"/>
        </w:rPr>
        <w:t>应</w:t>
      </w:r>
      <w:r w:rsidRPr="00E35329">
        <w:rPr>
          <w:rFonts w:hint="eastAsia"/>
        </w:rPr>
        <w:t>包含但不限于用药宣教、检验检查前宣教、跌倒相关宣教、疼痛相关宣教、离院后自我照护的宣教等</w:t>
      </w:r>
      <w:bookmarkEnd w:id="74"/>
      <w:r w:rsidRPr="00E35329">
        <w:rPr>
          <w:rFonts w:hint="eastAsia"/>
        </w:rPr>
        <w:t>。</w:t>
      </w:r>
    </w:p>
    <w:p w:rsidR="00CE03B1" w:rsidRPr="00E35329" w:rsidRDefault="00CE03B1" w:rsidP="008677C8">
      <w:pPr>
        <w:pStyle w:val="a9"/>
        <w:spacing w:before="156" w:after="156"/>
      </w:pPr>
      <w:bookmarkStart w:id="75" w:name="_Toc468872431"/>
      <w:r w:rsidRPr="00E35329">
        <w:rPr>
          <w:rFonts w:hint="eastAsia"/>
        </w:rPr>
        <w:t>与其他医疗机构的转诊和协调</w:t>
      </w:r>
      <w:bookmarkEnd w:id="75"/>
    </w:p>
    <w:p w:rsidR="00CE03B1" w:rsidRPr="00E35329" w:rsidRDefault="00CE03B1" w:rsidP="008677C8">
      <w:pPr>
        <w:pStyle w:val="affc"/>
        <w:numPr>
          <w:ilvl w:val="3"/>
          <w:numId w:val="3"/>
        </w:numPr>
        <w:ind w:firstLineChars="0"/>
      </w:pPr>
      <w:bookmarkStart w:id="76" w:name="_Toc468872433"/>
      <w:r w:rsidRPr="00E35329">
        <w:rPr>
          <w:rFonts w:hint="eastAsia"/>
        </w:rPr>
        <w:t>当患者病情超出诊所能力范围时，诊所应予以转诊</w:t>
      </w:r>
      <w:bookmarkEnd w:id="76"/>
      <w:r w:rsidRPr="00E35329">
        <w:rPr>
          <w:rFonts w:hint="eastAsia"/>
        </w:rPr>
        <w:t>。</w:t>
      </w:r>
    </w:p>
    <w:p w:rsidR="00CE03B1" w:rsidRPr="00E35329" w:rsidRDefault="001146E4" w:rsidP="008677C8">
      <w:pPr>
        <w:pStyle w:val="affc"/>
        <w:numPr>
          <w:ilvl w:val="3"/>
          <w:numId w:val="3"/>
        </w:numPr>
        <w:ind w:firstLineChars="0"/>
      </w:pPr>
      <w:bookmarkStart w:id="77" w:name="_Toc468872434"/>
      <w:r w:rsidRPr="00E35329">
        <w:rPr>
          <w:rFonts w:hint="eastAsia"/>
        </w:rPr>
        <w:t>诊所应</w:t>
      </w:r>
      <w:r w:rsidR="00CE03B1" w:rsidRPr="00E35329">
        <w:rPr>
          <w:rFonts w:hint="eastAsia"/>
        </w:rPr>
        <w:t>向转诊医疗机构提供有充足信息的转诊文书和记录</w:t>
      </w:r>
      <w:bookmarkEnd w:id="77"/>
      <w:r w:rsidR="00CE03B1" w:rsidRPr="00E35329">
        <w:rPr>
          <w:rFonts w:hint="eastAsia"/>
        </w:rPr>
        <w:t>。</w:t>
      </w:r>
    </w:p>
    <w:p w:rsidR="00CE03B1" w:rsidRPr="00E35329" w:rsidRDefault="00CE03B1" w:rsidP="008677C8">
      <w:pPr>
        <w:pStyle w:val="affc"/>
        <w:numPr>
          <w:ilvl w:val="3"/>
          <w:numId w:val="3"/>
        </w:numPr>
        <w:ind w:firstLineChars="0"/>
      </w:pPr>
      <w:bookmarkStart w:id="78" w:name="_Toc468872435"/>
      <w:r w:rsidRPr="00E35329">
        <w:rPr>
          <w:rFonts w:hint="eastAsia"/>
        </w:rPr>
        <w:t>诊所应对转诊的患者进行回访，跟踪后续治疗情况</w:t>
      </w:r>
      <w:bookmarkEnd w:id="78"/>
      <w:r w:rsidRPr="00E35329">
        <w:rPr>
          <w:rFonts w:hint="eastAsia"/>
        </w:rPr>
        <w:t>。</w:t>
      </w:r>
    </w:p>
    <w:p w:rsidR="00CE03B1" w:rsidRPr="00E35329" w:rsidRDefault="00CE03B1" w:rsidP="008677C8">
      <w:pPr>
        <w:pStyle w:val="a9"/>
        <w:spacing w:before="156" w:after="156"/>
      </w:pPr>
      <w:bookmarkStart w:id="79" w:name="_Toc468872436"/>
      <w:r w:rsidRPr="00E35329">
        <w:rPr>
          <w:rFonts w:hint="eastAsia"/>
        </w:rPr>
        <w:lastRenderedPageBreak/>
        <w:t>诊所</w:t>
      </w:r>
      <w:r w:rsidR="00E9526C" w:rsidRPr="00E35329">
        <w:rPr>
          <w:rFonts w:hint="eastAsia"/>
        </w:rPr>
        <w:t>应</w:t>
      </w:r>
      <w:r w:rsidRPr="00E35329">
        <w:rPr>
          <w:rFonts w:hint="eastAsia"/>
        </w:rPr>
        <w:t>执行患者回访</w:t>
      </w:r>
      <w:bookmarkEnd w:id="79"/>
    </w:p>
    <w:p w:rsidR="00CE03B1" w:rsidRPr="00E35329" w:rsidRDefault="00CE03B1" w:rsidP="008677C8">
      <w:pPr>
        <w:pStyle w:val="affc"/>
        <w:numPr>
          <w:ilvl w:val="3"/>
          <w:numId w:val="3"/>
        </w:numPr>
        <w:ind w:firstLineChars="0"/>
      </w:pPr>
      <w:bookmarkStart w:id="80" w:name="_Toc468872438"/>
      <w:r w:rsidRPr="00E35329">
        <w:rPr>
          <w:rFonts w:hint="eastAsia"/>
        </w:rPr>
        <w:t>诊所应对每位患者进行回访并</w:t>
      </w:r>
      <w:r w:rsidRPr="00E35329">
        <w:t>进行记录</w:t>
      </w:r>
      <w:bookmarkEnd w:id="80"/>
      <w:r w:rsidRPr="00E35329">
        <w:rPr>
          <w:rFonts w:hint="eastAsia"/>
        </w:rPr>
        <w:t>。</w:t>
      </w:r>
    </w:p>
    <w:p w:rsidR="00CE03B1" w:rsidRPr="00E35329" w:rsidRDefault="00CE03B1" w:rsidP="008677C8">
      <w:pPr>
        <w:pStyle w:val="affc"/>
        <w:numPr>
          <w:ilvl w:val="3"/>
          <w:numId w:val="3"/>
        </w:numPr>
        <w:ind w:firstLineChars="0"/>
      </w:pPr>
      <w:bookmarkStart w:id="81" w:name="_Toc468872439"/>
      <w:r w:rsidRPr="00E35329">
        <w:rPr>
          <w:rFonts w:hint="eastAsia"/>
        </w:rPr>
        <w:t>诊所应确定回访的内容</w:t>
      </w:r>
      <w:bookmarkEnd w:id="81"/>
      <w:r w:rsidRPr="00E35329">
        <w:rPr>
          <w:rFonts w:hint="eastAsia"/>
        </w:rPr>
        <w:t>。</w:t>
      </w:r>
    </w:p>
    <w:p w:rsidR="00CE03B1" w:rsidRPr="00E35329" w:rsidRDefault="00CE03B1" w:rsidP="008677C8">
      <w:pPr>
        <w:pStyle w:val="affc"/>
        <w:numPr>
          <w:ilvl w:val="3"/>
          <w:numId w:val="3"/>
        </w:numPr>
        <w:ind w:firstLineChars="0"/>
      </w:pPr>
      <w:bookmarkStart w:id="82" w:name="_Toc468872440"/>
      <w:r w:rsidRPr="00E35329">
        <w:rPr>
          <w:rFonts w:hint="eastAsia"/>
        </w:rPr>
        <w:t>诊所应确定回访的频率</w:t>
      </w:r>
      <w:bookmarkEnd w:id="82"/>
      <w:r w:rsidRPr="00E35329">
        <w:rPr>
          <w:rFonts w:hint="eastAsia"/>
        </w:rPr>
        <w:t>。</w:t>
      </w:r>
    </w:p>
    <w:p w:rsidR="00CE03B1" w:rsidRPr="00E35329" w:rsidRDefault="00CE03B1" w:rsidP="008677C8">
      <w:pPr>
        <w:pStyle w:val="a9"/>
        <w:spacing w:before="156" w:after="156"/>
      </w:pPr>
      <w:bookmarkStart w:id="83" w:name="_Toc468872441"/>
      <w:r w:rsidRPr="00E35329">
        <w:rPr>
          <w:rFonts w:hint="eastAsia"/>
        </w:rPr>
        <w:t>诊所</w:t>
      </w:r>
      <w:r w:rsidR="00E9526C" w:rsidRPr="00E35329">
        <w:rPr>
          <w:rFonts w:hint="eastAsia"/>
        </w:rPr>
        <w:t>应</w:t>
      </w:r>
      <w:r w:rsidRPr="00E35329">
        <w:rPr>
          <w:rFonts w:hint="eastAsia"/>
        </w:rPr>
        <w:t>提供可及的复苏服务</w:t>
      </w:r>
      <w:bookmarkEnd w:id="83"/>
    </w:p>
    <w:p w:rsidR="00CE03B1" w:rsidRPr="00E35329" w:rsidRDefault="00CE03B1" w:rsidP="008677C8">
      <w:pPr>
        <w:pStyle w:val="affc"/>
        <w:numPr>
          <w:ilvl w:val="3"/>
          <w:numId w:val="3"/>
        </w:numPr>
        <w:ind w:firstLineChars="0"/>
      </w:pPr>
      <w:bookmarkStart w:id="84" w:name="_Toc468872443"/>
      <w:r w:rsidRPr="00E35329">
        <w:rPr>
          <w:rFonts w:hint="eastAsia"/>
        </w:rPr>
        <w:t>诊所医务人员应受过基础生命支持（BLS）培训</w:t>
      </w:r>
      <w:bookmarkEnd w:id="84"/>
      <w:r w:rsidRPr="00E35329">
        <w:rPr>
          <w:rFonts w:hint="eastAsia"/>
        </w:rPr>
        <w:t>。</w:t>
      </w:r>
    </w:p>
    <w:p w:rsidR="00CE03B1" w:rsidRPr="00E35329" w:rsidRDefault="00CE03B1" w:rsidP="008677C8">
      <w:pPr>
        <w:pStyle w:val="affc"/>
        <w:numPr>
          <w:ilvl w:val="3"/>
          <w:numId w:val="3"/>
        </w:numPr>
        <w:ind w:firstLineChars="0"/>
      </w:pPr>
      <w:bookmarkStart w:id="85" w:name="_Toc468872444"/>
      <w:r w:rsidRPr="00E35329">
        <w:rPr>
          <w:rFonts w:hint="eastAsia"/>
        </w:rPr>
        <w:t>诊所应配备基本急救药物和物品</w:t>
      </w:r>
      <w:bookmarkEnd w:id="85"/>
      <w:r w:rsidRPr="00E35329">
        <w:rPr>
          <w:rFonts w:hint="eastAsia"/>
        </w:rPr>
        <w:t>。</w:t>
      </w:r>
    </w:p>
    <w:p w:rsidR="00CE03B1" w:rsidRPr="00E35329" w:rsidRDefault="00CE03B1" w:rsidP="008677C8">
      <w:pPr>
        <w:pStyle w:val="affc"/>
        <w:numPr>
          <w:ilvl w:val="3"/>
          <w:numId w:val="3"/>
        </w:numPr>
        <w:ind w:firstLineChars="0"/>
      </w:pPr>
      <w:bookmarkStart w:id="86" w:name="_Toc468872445"/>
      <w:r w:rsidRPr="00E35329">
        <w:rPr>
          <w:rFonts w:hint="eastAsia"/>
        </w:rPr>
        <w:t>必要时，诊所应配备</w:t>
      </w:r>
      <w:r w:rsidRPr="00E35329">
        <w:t>自动体外除颤器</w:t>
      </w:r>
      <w:r w:rsidRPr="00E35329">
        <w:rPr>
          <w:rFonts w:hint="eastAsia"/>
        </w:rPr>
        <w:t>（AED）或同等以上的除颤设备</w:t>
      </w:r>
      <w:bookmarkEnd w:id="86"/>
      <w:r w:rsidRPr="00E35329">
        <w:rPr>
          <w:rFonts w:hint="eastAsia"/>
        </w:rPr>
        <w:t>。</w:t>
      </w:r>
    </w:p>
    <w:p w:rsidR="00CE03B1" w:rsidRPr="00E35329" w:rsidRDefault="00CE03B1" w:rsidP="008677C8">
      <w:pPr>
        <w:pStyle w:val="a8"/>
        <w:spacing w:before="156" w:after="156"/>
      </w:pPr>
      <w:bookmarkStart w:id="87" w:name="_Toc468872446"/>
      <w:bookmarkStart w:id="88" w:name="_Toc468899501"/>
      <w:r w:rsidRPr="00E35329">
        <w:rPr>
          <w:rFonts w:hint="eastAsia"/>
        </w:rPr>
        <w:t>患者</w:t>
      </w:r>
      <w:r w:rsidR="009D3A23">
        <w:rPr>
          <w:rFonts w:hint="eastAsia"/>
        </w:rPr>
        <w:t>的</w:t>
      </w:r>
      <w:r w:rsidRPr="00E35329">
        <w:rPr>
          <w:rFonts w:hint="eastAsia"/>
        </w:rPr>
        <w:t>权利</w:t>
      </w:r>
      <w:bookmarkEnd w:id="87"/>
      <w:bookmarkEnd w:id="88"/>
    </w:p>
    <w:p w:rsidR="00CE03B1" w:rsidRPr="00E35329" w:rsidRDefault="00E9526C" w:rsidP="008677C8">
      <w:pPr>
        <w:pStyle w:val="a9"/>
        <w:spacing w:before="156" w:after="156"/>
      </w:pPr>
      <w:bookmarkStart w:id="89" w:name="_Toc468872447"/>
      <w:r w:rsidRPr="00E35329">
        <w:rPr>
          <w:rFonts w:hint="eastAsia"/>
        </w:rPr>
        <w:t>诊所应</w:t>
      </w:r>
      <w:r w:rsidR="00CE03B1" w:rsidRPr="00E35329">
        <w:rPr>
          <w:rFonts w:hint="eastAsia"/>
        </w:rPr>
        <w:t>尊重患者的权利</w:t>
      </w:r>
      <w:bookmarkEnd w:id="89"/>
    </w:p>
    <w:p w:rsidR="00CE03B1" w:rsidRPr="00E35329" w:rsidRDefault="00E9526C" w:rsidP="008677C8">
      <w:pPr>
        <w:pStyle w:val="affc"/>
        <w:numPr>
          <w:ilvl w:val="3"/>
          <w:numId w:val="3"/>
        </w:numPr>
        <w:ind w:firstLineChars="0"/>
      </w:pPr>
      <w:bookmarkStart w:id="90" w:name="_Toc468872449"/>
      <w:r w:rsidRPr="00E35329">
        <w:rPr>
          <w:rFonts w:hint="eastAsia"/>
        </w:rPr>
        <w:t>诊所应</w:t>
      </w:r>
      <w:r w:rsidR="00CE03B1" w:rsidRPr="00E35329">
        <w:rPr>
          <w:rFonts w:hint="eastAsia"/>
        </w:rPr>
        <w:t>对所有患者一视同仁地提供有尊严和受尊敬的服务</w:t>
      </w:r>
      <w:bookmarkEnd w:id="90"/>
      <w:r w:rsidR="00CE03B1" w:rsidRPr="00E35329">
        <w:rPr>
          <w:rFonts w:hint="eastAsia"/>
        </w:rPr>
        <w:t>。</w:t>
      </w:r>
    </w:p>
    <w:p w:rsidR="00CE03B1" w:rsidRPr="00E35329" w:rsidRDefault="00CE03B1" w:rsidP="008677C8">
      <w:pPr>
        <w:pStyle w:val="affc"/>
        <w:numPr>
          <w:ilvl w:val="3"/>
          <w:numId w:val="3"/>
        </w:numPr>
        <w:ind w:firstLineChars="0"/>
      </w:pPr>
      <w:r w:rsidRPr="00E35329">
        <w:rPr>
          <w:rFonts w:hint="eastAsia"/>
        </w:rPr>
        <w:t>患者</w:t>
      </w:r>
      <w:r w:rsidR="00E9526C" w:rsidRPr="00E35329">
        <w:rPr>
          <w:rFonts w:hint="eastAsia"/>
        </w:rPr>
        <w:t>应</w:t>
      </w:r>
      <w:r w:rsidRPr="00E35329">
        <w:rPr>
          <w:rFonts w:hint="eastAsia"/>
        </w:rPr>
        <w:t>有选择看诊医生或选择其他医疗机构的权利。</w:t>
      </w:r>
    </w:p>
    <w:p w:rsidR="00CE03B1" w:rsidRPr="00E35329" w:rsidRDefault="00CE03B1" w:rsidP="008677C8">
      <w:pPr>
        <w:pStyle w:val="affc"/>
        <w:numPr>
          <w:ilvl w:val="3"/>
          <w:numId w:val="3"/>
        </w:numPr>
        <w:ind w:firstLineChars="0"/>
      </w:pPr>
      <w:r w:rsidRPr="00E35329">
        <w:rPr>
          <w:rFonts w:hint="eastAsia"/>
        </w:rPr>
        <w:t>患者</w:t>
      </w:r>
      <w:r w:rsidR="00E9526C" w:rsidRPr="00E35329">
        <w:rPr>
          <w:rFonts w:hint="eastAsia"/>
        </w:rPr>
        <w:t>应</w:t>
      </w:r>
      <w:r w:rsidRPr="00E35329">
        <w:rPr>
          <w:rFonts w:hint="eastAsia"/>
        </w:rPr>
        <w:t>有选择治疗方案的权利。</w:t>
      </w:r>
    </w:p>
    <w:p w:rsidR="00CE03B1" w:rsidRPr="00E35329" w:rsidRDefault="00CE03B1" w:rsidP="008677C8">
      <w:pPr>
        <w:pStyle w:val="affc"/>
        <w:numPr>
          <w:ilvl w:val="3"/>
          <w:numId w:val="3"/>
        </w:numPr>
        <w:ind w:firstLineChars="0"/>
      </w:pPr>
      <w:bookmarkStart w:id="91" w:name="_Toc468872450"/>
      <w:r w:rsidRPr="00E35329">
        <w:rPr>
          <w:rFonts w:hint="eastAsia"/>
        </w:rPr>
        <w:t>患者</w:t>
      </w:r>
      <w:r w:rsidR="00E9526C" w:rsidRPr="00E35329">
        <w:rPr>
          <w:rFonts w:hint="eastAsia"/>
        </w:rPr>
        <w:t>应</w:t>
      </w:r>
      <w:r w:rsidRPr="00E35329">
        <w:rPr>
          <w:rFonts w:hint="eastAsia"/>
        </w:rPr>
        <w:t>有拒绝治疗的权利</w:t>
      </w:r>
      <w:bookmarkEnd w:id="91"/>
      <w:r w:rsidRPr="00E35329">
        <w:rPr>
          <w:rFonts w:hint="eastAsia"/>
        </w:rPr>
        <w:t>。</w:t>
      </w:r>
    </w:p>
    <w:p w:rsidR="00CE03B1" w:rsidRPr="00E35329" w:rsidRDefault="00CE03B1" w:rsidP="008677C8">
      <w:pPr>
        <w:pStyle w:val="affc"/>
        <w:numPr>
          <w:ilvl w:val="3"/>
          <w:numId w:val="3"/>
        </w:numPr>
        <w:ind w:firstLineChars="0"/>
      </w:pPr>
      <w:bookmarkStart w:id="92" w:name="_Toc468872453"/>
      <w:r w:rsidRPr="00E35329">
        <w:rPr>
          <w:rFonts w:hint="eastAsia"/>
        </w:rPr>
        <w:t>诊所应针对</w:t>
      </w:r>
      <w:r w:rsidRPr="00E35329">
        <w:t>特殊人群制定相应关爱措施</w:t>
      </w:r>
      <w:bookmarkEnd w:id="92"/>
      <w:r w:rsidRPr="00E35329">
        <w:rPr>
          <w:rFonts w:hint="eastAsia"/>
        </w:rPr>
        <w:t>。</w:t>
      </w:r>
    </w:p>
    <w:p w:rsidR="00CE03B1" w:rsidRPr="00E35329" w:rsidRDefault="00E9526C" w:rsidP="008677C8">
      <w:pPr>
        <w:pStyle w:val="a9"/>
        <w:spacing w:before="156" w:after="156"/>
      </w:pPr>
      <w:bookmarkStart w:id="93" w:name="_Toc468872454"/>
      <w:r w:rsidRPr="00E35329">
        <w:rPr>
          <w:rFonts w:hint="eastAsia"/>
        </w:rPr>
        <w:t>诊所应</w:t>
      </w:r>
      <w:r w:rsidR="00CE03B1" w:rsidRPr="00E35329">
        <w:rPr>
          <w:rFonts w:hint="eastAsia"/>
        </w:rPr>
        <w:t>尊重患者的隐私</w:t>
      </w:r>
      <w:bookmarkEnd w:id="93"/>
    </w:p>
    <w:p w:rsidR="00CE03B1" w:rsidRPr="00E35329" w:rsidRDefault="00CE03B1" w:rsidP="008677C8">
      <w:pPr>
        <w:pStyle w:val="affc"/>
        <w:numPr>
          <w:ilvl w:val="3"/>
          <w:numId w:val="3"/>
        </w:numPr>
        <w:ind w:firstLineChars="0"/>
      </w:pPr>
      <w:bookmarkStart w:id="94" w:name="_Toc468872456"/>
      <w:r w:rsidRPr="00E35329">
        <w:rPr>
          <w:rFonts w:hint="eastAsia"/>
        </w:rPr>
        <w:t>实施诊疗和检查时，</w:t>
      </w:r>
      <w:r w:rsidR="00CD690A" w:rsidRPr="00E35329">
        <w:rPr>
          <w:rFonts w:hint="eastAsia"/>
        </w:rPr>
        <w:t>应</w:t>
      </w:r>
      <w:r w:rsidRPr="00E35329">
        <w:rPr>
          <w:rFonts w:hint="eastAsia"/>
        </w:rPr>
        <w:t>充分保护患者的隐私</w:t>
      </w:r>
      <w:bookmarkEnd w:id="94"/>
      <w:r w:rsidRPr="00E35329">
        <w:rPr>
          <w:rFonts w:hint="eastAsia"/>
        </w:rPr>
        <w:t>。</w:t>
      </w:r>
    </w:p>
    <w:p w:rsidR="00CE03B1" w:rsidRPr="00E35329" w:rsidRDefault="00CE03B1" w:rsidP="008677C8">
      <w:pPr>
        <w:pStyle w:val="affc"/>
        <w:numPr>
          <w:ilvl w:val="3"/>
          <w:numId w:val="3"/>
        </w:numPr>
        <w:ind w:firstLineChars="0"/>
      </w:pPr>
      <w:bookmarkStart w:id="95" w:name="_Toc468872457"/>
      <w:r w:rsidRPr="00E35329">
        <w:rPr>
          <w:rFonts w:hint="eastAsia"/>
        </w:rPr>
        <w:t>所有与患者有关的信息都</w:t>
      </w:r>
      <w:r w:rsidR="00CD690A" w:rsidRPr="00E35329">
        <w:rPr>
          <w:rFonts w:hint="eastAsia"/>
        </w:rPr>
        <w:t>应</w:t>
      </w:r>
      <w:r w:rsidRPr="00E35329">
        <w:rPr>
          <w:rFonts w:hint="eastAsia"/>
        </w:rPr>
        <w:t>注意保密</w:t>
      </w:r>
      <w:bookmarkEnd w:id="95"/>
      <w:r w:rsidRPr="00E35329">
        <w:rPr>
          <w:rFonts w:hint="eastAsia"/>
        </w:rPr>
        <w:t>。</w:t>
      </w:r>
    </w:p>
    <w:p w:rsidR="00CE03B1" w:rsidRPr="00E35329" w:rsidRDefault="00CD690A" w:rsidP="008677C8">
      <w:pPr>
        <w:pStyle w:val="affc"/>
        <w:numPr>
          <w:ilvl w:val="3"/>
          <w:numId w:val="3"/>
        </w:numPr>
        <w:ind w:firstLineChars="0"/>
      </w:pPr>
      <w:bookmarkStart w:id="96" w:name="_Toc468872458"/>
      <w:r w:rsidRPr="00E35329">
        <w:rPr>
          <w:rFonts w:hint="eastAsia"/>
        </w:rPr>
        <w:t>诊疗过程中有第三方在场时，应</w:t>
      </w:r>
      <w:r w:rsidR="00CE03B1" w:rsidRPr="00E35329">
        <w:rPr>
          <w:rFonts w:hint="eastAsia"/>
        </w:rPr>
        <w:t>事先获得患者的明确同意</w:t>
      </w:r>
      <w:bookmarkEnd w:id="96"/>
      <w:r w:rsidR="00CE03B1" w:rsidRPr="00E35329">
        <w:rPr>
          <w:rFonts w:hint="eastAsia"/>
        </w:rPr>
        <w:t>。</w:t>
      </w:r>
    </w:p>
    <w:p w:rsidR="00CE03B1" w:rsidRPr="00E35329" w:rsidRDefault="00CD690A" w:rsidP="008677C8">
      <w:pPr>
        <w:pStyle w:val="affc"/>
        <w:numPr>
          <w:ilvl w:val="3"/>
          <w:numId w:val="3"/>
        </w:numPr>
        <w:ind w:firstLineChars="0"/>
      </w:pPr>
      <w:bookmarkStart w:id="97" w:name="_Toc468872459"/>
      <w:r w:rsidRPr="00E35329">
        <w:rPr>
          <w:rFonts w:hint="eastAsia"/>
        </w:rPr>
        <w:t>采集患者的有关数据进行研究，应</w:t>
      </w:r>
      <w:r w:rsidR="00CE03B1" w:rsidRPr="00E35329">
        <w:rPr>
          <w:rFonts w:hint="eastAsia"/>
        </w:rPr>
        <w:t>尊重患者的隐私</w:t>
      </w:r>
      <w:bookmarkEnd w:id="97"/>
      <w:r w:rsidR="00CE03B1" w:rsidRPr="00E35329">
        <w:rPr>
          <w:rFonts w:hint="eastAsia"/>
        </w:rPr>
        <w:t>。</w:t>
      </w:r>
    </w:p>
    <w:p w:rsidR="00CE03B1" w:rsidRPr="00E35329" w:rsidRDefault="007B48AC" w:rsidP="008677C8">
      <w:pPr>
        <w:pStyle w:val="a9"/>
        <w:spacing w:before="156" w:after="156"/>
      </w:pPr>
      <w:bookmarkStart w:id="98" w:name="_Toc468872461"/>
      <w:r w:rsidRPr="00E35329">
        <w:rPr>
          <w:rFonts w:hint="eastAsia"/>
        </w:rPr>
        <w:t>诊所应</w:t>
      </w:r>
      <w:r w:rsidR="00CE03B1" w:rsidRPr="00E35329">
        <w:rPr>
          <w:rFonts w:hint="eastAsia"/>
        </w:rPr>
        <w:t>确保患者</w:t>
      </w:r>
      <w:r w:rsidR="00CD690A" w:rsidRPr="00E35329">
        <w:rPr>
          <w:rFonts w:hint="eastAsia"/>
        </w:rPr>
        <w:t>有</w:t>
      </w:r>
      <w:r w:rsidR="00CE03B1" w:rsidRPr="00E35329">
        <w:rPr>
          <w:rFonts w:hint="eastAsia"/>
        </w:rPr>
        <w:t>投诉的权利</w:t>
      </w:r>
      <w:bookmarkEnd w:id="98"/>
    </w:p>
    <w:p w:rsidR="00CE03B1" w:rsidRPr="00E35329" w:rsidRDefault="00CE03B1" w:rsidP="008677C8">
      <w:pPr>
        <w:pStyle w:val="affc"/>
        <w:numPr>
          <w:ilvl w:val="3"/>
          <w:numId w:val="3"/>
        </w:numPr>
        <w:ind w:firstLineChars="0"/>
      </w:pPr>
      <w:bookmarkStart w:id="99" w:name="_Toc468872463"/>
      <w:r w:rsidRPr="00E35329">
        <w:rPr>
          <w:rFonts w:hint="eastAsia"/>
        </w:rPr>
        <w:t>诊所应制定投诉相关的制度和流程并公示</w:t>
      </w:r>
      <w:bookmarkEnd w:id="99"/>
      <w:r w:rsidRPr="00E35329">
        <w:rPr>
          <w:rFonts w:hint="eastAsia"/>
        </w:rPr>
        <w:t>。</w:t>
      </w:r>
    </w:p>
    <w:p w:rsidR="00CE03B1" w:rsidRPr="00E35329" w:rsidRDefault="00CE03B1" w:rsidP="008677C8">
      <w:pPr>
        <w:pStyle w:val="affc"/>
        <w:numPr>
          <w:ilvl w:val="3"/>
          <w:numId w:val="3"/>
        </w:numPr>
        <w:ind w:firstLineChars="0"/>
      </w:pPr>
      <w:bookmarkStart w:id="100" w:name="_Toc468872464"/>
      <w:r w:rsidRPr="00E35329">
        <w:rPr>
          <w:rFonts w:hint="eastAsia"/>
        </w:rPr>
        <w:t>诊所</w:t>
      </w:r>
      <w:r w:rsidR="00CD690A" w:rsidRPr="00E35329">
        <w:rPr>
          <w:rFonts w:hint="eastAsia"/>
        </w:rPr>
        <w:t>应</w:t>
      </w:r>
      <w:r w:rsidRPr="00E35329">
        <w:rPr>
          <w:rFonts w:hint="eastAsia"/>
        </w:rPr>
        <w:t>设定岗位负责接待患者的投诉，并对投诉进行记录统计用于质量改进</w:t>
      </w:r>
      <w:bookmarkEnd w:id="100"/>
      <w:r w:rsidRPr="00E35329">
        <w:rPr>
          <w:rFonts w:hint="eastAsia"/>
        </w:rPr>
        <w:t>；</w:t>
      </w:r>
    </w:p>
    <w:p w:rsidR="00CE03B1" w:rsidRPr="00E35329" w:rsidRDefault="00CE03B1" w:rsidP="008677C8">
      <w:pPr>
        <w:pStyle w:val="affc"/>
        <w:numPr>
          <w:ilvl w:val="3"/>
          <w:numId w:val="3"/>
        </w:numPr>
        <w:ind w:firstLineChars="0"/>
      </w:pPr>
      <w:bookmarkStart w:id="101" w:name="_Toc468872465"/>
      <w:r w:rsidRPr="00E35329">
        <w:rPr>
          <w:rFonts w:hint="eastAsia"/>
        </w:rPr>
        <w:t>诊所应对患者的投诉及时应答</w:t>
      </w:r>
      <w:bookmarkEnd w:id="101"/>
      <w:r w:rsidRPr="00E35329">
        <w:rPr>
          <w:rFonts w:hint="eastAsia"/>
        </w:rPr>
        <w:t>。</w:t>
      </w:r>
    </w:p>
    <w:p w:rsidR="00CE03B1" w:rsidRPr="00E35329" w:rsidRDefault="00981581" w:rsidP="008677C8">
      <w:pPr>
        <w:pStyle w:val="a9"/>
        <w:spacing w:before="156" w:after="156"/>
      </w:pPr>
      <w:bookmarkStart w:id="102" w:name="_Toc468872466"/>
      <w:r w:rsidRPr="00E35329">
        <w:rPr>
          <w:rFonts w:hint="eastAsia"/>
        </w:rPr>
        <w:t>诊所应</w:t>
      </w:r>
      <w:r w:rsidR="00CE03B1" w:rsidRPr="00E35329">
        <w:rPr>
          <w:rFonts w:hint="eastAsia"/>
        </w:rPr>
        <w:t>了解患者对诊所的满意度</w:t>
      </w:r>
      <w:bookmarkEnd w:id="102"/>
    </w:p>
    <w:p w:rsidR="00CE03B1" w:rsidRPr="00E35329" w:rsidRDefault="00CE03B1" w:rsidP="008677C8">
      <w:pPr>
        <w:pStyle w:val="affc"/>
        <w:numPr>
          <w:ilvl w:val="3"/>
          <w:numId w:val="3"/>
        </w:numPr>
        <w:ind w:firstLineChars="0"/>
      </w:pPr>
      <w:bookmarkStart w:id="103" w:name="_Toc468872468"/>
      <w:r w:rsidRPr="00E35329">
        <w:rPr>
          <w:rFonts w:hint="eastAsia"/>
        </w:rPr>
        <w:t>诊所</w:t>
      </w:r>
      <w:r w:rsidR="00981581" w:rsidRPr="00E35329">
        <w:rPr>
          <w:rFonts w:hint="eastAsia"/>
        </w:rPr>
        <w:t>应</w:t>
      </w:r>
      <w:r w:rsidRPr="00E35329">
        <w:rPr>
          <w:rFonts w:hint="eastAsia"/>
        </w:rPr>
        <w:t>制定满意度调查工作制度，包括统一的满意度调查表</w:t>
      </w:r>
      <w:bookmarkEnd w:id="103"/>
      <w:r w:rsidRPr="00E35329">
        <w:rPr>
          <w:rFonts w:hint="eastAsia"/>
        </w:rPr>
        <w:t>。</w:t>
      </w:r>
    </w:p>
    <w:p w:rsidR="00CE03B1" w:rsidRPr="00E35329" w:rsidRDefault="00CE03B1" w:rsidP="008677C8">
      <w:pPr>
        <w:pStyle w:val="affc"/>
        <w:numPr>
          <w:ilvl w:val="3"/>
          <w:numId w:val="3"/>
        </w:numPr>
        <w:ind w:firstLineChars="0"/>
      </w:pPr>
      <w:bookmarkStart w:id="104" w:name="_Toc468872469"/>
      <w:r w:rsidRPr="00E35329">
        <w:rPr>
          <w:rFonts w:hint="eastAsia"/>
        </w:rPr>
        <w:t>诊所</w:t>
      </w:r>
      <w:r w:rsidR="00981581" w:rsidRPr="00E35329">
        <w:rPr>
          <w:rFonts w:hint="eastAsia"/>
        </w:rPr>
        <w:t>应</w:t>
      </w:r>
      <w:r w:rsidRPr="00E35329">
        <w:rPr>
          <w:rFonts w:hint="eastAsia"/>
        </w:rPr>
        <w:t>设定岗位负责开展满意度工作</w:t>
      </w:r>
      <w:bookmarkEnd w:id="104"/>
      <w:r w:rsidRPr="00E35329">
        <w:rPr>
          <w:rFonts w:hint="eastAsia"/>
        </w:rPr>
        <w:t>。</w:t>
      </w:r>
    </w:p>
    <w:p w:rsidR="00CE03B1" w:rsidRPr="00E35329" w:rsidRDefault="00CE03B1" w:rsidP="008677C8">
      <w:pPr>
        <w:pStyle w:val="affc"/>
        <w:numPr>
          <w:ilvl w:val="3"/>
          <w:numId w:val="3"/>
        </w:numPr>
        <w:ind w:firstLineChars="0"/>
      </w:pPr>
      <w:bookmarkStart w:id="105" w:name="_Toc468872470"/>
      <w:r w:rsidRPr="00E35329">
        <w:rPr>
          <w:rFonts w:hint="eastAsia"/>
        </w:rPr>
        <w:t>诊所</w:t>
      </w:r>
      <w:r w:rsidR="00981581" w:rsidRPr="00E35329">
        <w:rPr>
          <w:rFonts w:hint="eastAsia"/>
        </w:rPr>
        <w:t>应</w:t>
      </w:r>
      <w:r w:rsidRPr="00E35329">
        <w:rPr>
          <w:rFonts w:hint="eastAsia"/>
        </w:rPr>
        <w:t>利用满意度调查数据进行持续质量改进</w:t>
      </w:r>
      <w:bookmarkEnd w:id="105"/>
      <w:r w:rsidRPr="00E35329">
        <w:rPr>
          <w:rFonts w:hint="eastAsia"/>
        </w:rPr>
        <w:t>。</w:t>
      </w:r>
    </w:p>
    <w:p w:rsidR="00CE03B1" w:rsidRPr="00E35329" w:rsidRDefault="00CE03B1" w:rsidP="008677C8">
      <w:pPr>
        <w:pStyle w:val="a9"/>
        <w:spacing w:before="156" w:after="156"/>
      </w:pPr>
      <w:bookmarkStart w:id="106" w:name="_Toc468872471"/>
      <w:r w:rsidRPr="00E35329">
        <w:rPr>
          <w:rFonts w:hint="eastAsia"/>
        </w:rPr>
        <w:t>诊所</w:t>
      </w:r>
      <w:r w:rsidR="00981581" w:rsidRPr="00E35329">
        <w:rPr>
          <w:rFonts w:hint="eastAsia"/>
        </w:rPr>
        <w:t>应</w:t>
      </w:r>
      <w:r w:rsidRPr="00E35329">
        <w:rPr>
          <w:rFonts w:hint="eastAsia"/>
        </w:rPr>
        <w:t>向患者获得知情同意</w:t>
      </w:r>
      <w:bookmarkEnd w:id="106"/>
    </w:p>
    <w:p w:rsidR="00CE03B1" w:rsidRPr="00E35329" w:rsidRDefault="00CE03B1" w:rsidP="008677C8">
      <w:pPr>
        <w:pStyle w:val="affc"/>
        <w:numPr>
          <w:ilvl w:val="3"/>
          <w:numId w:val="3"/>
        </w:numPr>
        <w:ind w:firstLineChars="0"/>
      </w:pPr>
      <w:bookmarkStart w:id="107" w:name="_Toc468872473"/>
      <w:r w:rsidRPr="00E35329">
        <w:t>手术、麻醉、</w:t>
      </w:r>
      <w:r w:rsidRPr="00E35329">
        <w:rPr>
          <w:rFonts w:hint="eastAsia"/>
        </w:rPr>
        <w:t>输血</w:t>
      </w:r>
      <w:r w:rsidRPr="00E35329">
        <w:t>、</w:t>
      </w:r>
      <w:r w:rsidRPr="00E35329">
        <w:rPr>
          <w:rFonts w:hint="eastAsia"/>
        </w:rPr>
        <w:t>有创操作</w:t>
      </w:r>
      <w:r w:rsidRPr="00E35329">
        <w:t>前</w:t>
      </w:r>
      <w:r w:rsidRPr="00E35329">
        <w:rPr>
          <w:rFonts w:hint="eastAsia"/>
        </w:rPr>
        <w:t>，</w:t>
      </w:r>
      <w:r w:rsidR="00981581" w:rsidRPr="00E35329">
        <w:rPr>
          <w:rFonts w:hint="eastAsia"/>
        </w:rPr>
        <w:t>应</w:t>
      </w:r>
      <w:r w:rsidRPr="00E35329">
        <w:t>获得患者的知情同意</w:t>
      </w:r>
      <w:bookmarkEnd w:id="107"/>
      <w:r w:rsidRPr="00E35329">
        <w:rPr>
          <w:rFonts w:hint="eastAsia"/>
        </w:rPr>
        <w:t>。</w:t>
      </w:r>
    </w:p>
    <w:p w:rsidR="00CE03B1" w:rsidRPr="00E35329" w:rsidRDefault="00CE03B1" w:rsidP="008677C8">
      <w:pPr>
        <w:pStyle w:val="affc"/>
        <w:numPr>
          <w:ilvl w:val="3"/>
          <w:numId w:val="3"/>
        </w:numPr>
        <w:ind w:firstLineChars="0"/>
      </w:pPr>
      <w:bookmarkStart w:id="108" w:name="_Toc468872474"/>
      <w:r w:rsidRPr="00E35329">
        <w:rPr>
          <w:rFonts w:hint="eastAsia"/>
        </w:rPr>
        <w:t>诊所</w:t>
      </w:r>
      <w:r w:rsidR="00981581" w:rsidRPr="00E35329">
        <w:rPr>
          <w:rFonts w:hint="eastAsia"/>
        </w:rPr>
        <w:t>应</w:t>
      </w:r>
      <w:r w:rsidRPr="00E35329">
        <w:rPr>
          <w:rFonts w:hint="eastAsia"/>
        </w:rPr>
        <w:t>制定各项目统一格式的知情同意书</w:t>
      </w:r>
      <w:bookmarkEnd w:id="108"/>
      <w:r w:rsidRPr="00E35329">
        <w:rPr>
          <w:rFonts w:hint="eastAsia"/>
        </w:rPr>
        <w:t>。</w:t>
      </w:r>
    </w:p>
    <w:p w:rsidR="00CE03B1" w:rsidRPr="00E35329" w:rsidRDefault="00CE03B1" w:rsidP="008677C8">
      <w:pPr>
        <w:pStyle w:val="affc"/>
        <w:numPr>
          <w:ilvl w:val="3"/>
          <w:numId w:val="3"/>
        </w:numPr>
        <w:ind w:firstLineChars="0"/>
      </w:pPr>
      <w:bookmarkStart w:id="109" w:name="_Toc468872476"/>
      <w:r w:rsidRPr="00E35329">
        <w:rPr>
          <w:rFonts w:hint="eastAsia"/>
        </w:rPr>
        <w:t>知情同意书应有双方签字，并纳入患者病历进行存档</w:t>
      </w:r>
      <w:bookmarkEnd w:id="109"/>
      <w:r w:rsidRPr="00E35329">
        <w:rPr>
          <w:rFonts w:hint="eastAsia"/>
        </w:rPr>
        <w:t>。</w:t>
      </w:r>
    </w:p>
    <w:p w:rsidR="008677C8" w:rsidRPr="00E35329" w:rsidRDefault="00CE03B1" w:rsidP="008677C8">
      <w:pPr>
        <w:pStyle w:val="a8"/>
        <w:spacing w:before="156" w:after="156"/>
      </w:pPr>
      <w:bookmarkStart w:id="110" w:name="_Toc468872477"/>
      <w:bookmarkStart w:id="111" w:name="_Toc468899502"/>
      <w:r w:rsidRPr="00E35329">
        <w:rPr>
          <w:rFonts w:hint="eastAsia"/>
        </w:rPr>
        <w:t>用药管理</w:t>
      </w:r>
      <w:bookmarkStart w:id="112" w:name="_Toc468872478"/>
      <w:bookmarkEnd w:id="110"/>
      <w:bookmarkEnd w:id="111"/>
    </w:p>
    <w:p w:rsidR="00CE03B1" w:rsidRPr="00E35329" w:rsidRDefault="00CE03B1" w:rsidP="00C43E42">
      <w:pPr>
        <w:pStyle w:val="a9"/>
        <w:spacing w:before="156" w:after="156"/>
      </w:pPr>
      <w:r w:rsidRPr="00E35329">
        <w:rPr>
          <w:rFonts w:hint="eastAsia"/>
        </w:rPr>
        <w:t>诊所应合理储存药品</w:t>
      </w:r>
      <w:bookmarkEnd w:id="112"/>
    </w:p>
    <w:p w:rsidR="00CE03B1" w:rsidRPr="00E35329" w:rsidRDefault="00CE03B1" w:rsidP="00C43E42">
      <w:pPr>
        <w:pStyle w:val="affc"/>
        <w:numPr>
          <w:ilvl w:val="3"/>
          <w:numId w:val="3"/>
        </w:numPr>
        <w:ind w:firstLineChars="0"/>
      </w:pPr>
      <w:bookmarkStart w:id="113" w:name="_Toc468872479"/>
      <w:r w:rsidRPr="00E35329">
        <w:rPr>
          <w:rFonts w:hint="eastAsia"/>
        </w:rPr>
        <w:t>诊所应提供与服务范围相匹配的药品，并建立药品清单</w:t>
      </w:r>
      <w:bookmarkEnd w:id="113"/>
      <w:r w:rsidRPr="00E35329">
        <w:rPr>
          <w:rFonts w:hint="eastAsia"/>
        </w:rPr>
        <w:t>。</w:t>
      </w:r>
    </w:p>
    <w:p w:rsidR="00CE03B1" w:rsidRPr="00E35329" w:rsidRDefault="00CE03B1" w:rsidP="00C43E42">
      <w:pPr>
        <w:pStyle w:val="affc"/>
        <w:numPr>
          <w:ilvl w:val="3"/>
          <w:numId w:val="3"/>
        </w:numPr>
        <w:ind w:firstLineChars="0"/>
      </w:pPr>
      <w:bookmarkStart w:id="114" w:name="_Toc468872480"/>
      <w:r w:rsidRPr="00E35329">
        <w:rPr>
          <w:rFonts w:hint="eastAsia"/>
        </w:rPr>
        <w:lastRenderedPageBreak/>
        <w:t>诊所</w:t>
      </w:r>
      <w:r w:rsidR="00981581" w:rsidRPr="00E35329">
        <w:rPr>
          <w:rFonts w:hint="eastAsia"/>
        </w:rPr>
        <w:t>应</w:t>
      </w:r>
      <w:r w:rsidRPr="00E35329">
        <w:rPr>
          <w:rFonts w:hint="eastAsia"/>
        </w:rPr>
        <w:t>从正规渠道采购药品，必要时签订药品采购合同</w:t>
      </w:r>
      <w:bookmarkEnd w:id="114"/>
      <w:r w:rsidRPr="00E35329">
        <w:rPr>
          <w:rFonts w:hint="eastAsia"/>
        </w:rPr>
        <w:t>。</w:t>
      </w:r>
    </w:p>
    <w:p w:rsidR="00CE03B1" w:rsidRPr="00E35329" w:rsidRDefault="00CE03B1" w:rsidP="00C43E42">
      <w:pPr>
        <w:pStyle w:val="affc"/>
        <w:numPr>
          <w:ilvl w:val="3"/>
          <w:numId w:val="3"/>
        </w:numPr>
        <w:ind w:firstLineChars="0"/>
      </w:pPr>
      <w:bookmarkStart w:id="115" w:name="_Toc468872481"/>
      <w:r w:rsidRPr="00E35329">
        <w:rPr>
          <w:rFonts w:hint="eastAsia"/>
        </w:rPr>
        <w:t>药品储存时应有恰当的</w:t>
      </w:r>
      <w:bookmarkEnd w:id="115"/>
      <w:r w:rsidRPr="00E35329">
        <w:rPr>
          <w:rFonts w:hint="eastAsia"/>
        </w:rPr>
        <w:t>标签。</w:t>
      </w:r>
    </w:p>
    <w:p w:rsidR="00CE03B1" w:rsidRPr="00E35329" w:rsidRDefault="00CE03B1" w:rsidP="00C43E42">
      <w:pPr>
        <w:pStyle w:val="affc"/>
        <w:numPr>
          <w:ilvl w:val="3"/>
          <w:numId w:val="3"/>
        </w:numPr>
        <w:ind w:firstLineChars="0"/>
      </w:pPr>
      <w:bookmarkStart w:id="116" w:name="_Toc468872482"/>
      <w:r w:rsidRPr="00E35329">
        <w:rPr>
          <w:rFonts w:hint="eastAsia"/>
        </w:rPr>
        <w:t>药品应限制非医务人员获得</w:t>
      </w:r>
      <w:bookmarkEnd w:id="116"/>
      <w:r w:rsidRPr="00E35329">
        <w:rPr>
          <w:rFonts w:hint="eastAsia"/>
        </w:rPr>
        <w:t>。</w:t>
      </w:r>
    </w:p>
    <w:p w:rsidR="00CE03B1" w:rsidRPr="00E35329" w:rsidRDefault="00CE03B1" w:rsidP="00C43E42">
      <w:pPr>
        <w:pStyle w:val="affc"/>
        <w:numPr>
          <w:ilvl w:val="3"/>
          <w:numId w:val="3"/>
        </w:numPr>
        <w:ind w:firstLineChars="0"/>
      </w:pPr>
      <w:bookmarkStart w:id="117" w:name="_Toc468872483"/>
      <w:r w:rsidRPr="00E35329">
        <w:rPr>
          <w:rFonts w:hint="eastAsia"/>
        </w:rPr>
        <w:t>诊所应对药品储存环境进行监控</w:t>
      </w:r>
      <w:bookmarkEnd w:id="117"/>
      <w:r w:rsidRPr="00E35329">
        <w:rPr>
          <w:rFonts w:hint="eastAsia"/>
        </w:rPr>
        <w:t>。</w:t>
      </w:r>
    </w:p>
    <w:p w:rsidR="00CE03B1" w:rsidRPr="00E35329" w:rsidRDefault="00CE03B1" w:rsidP="00C43E42">
      <w:pPr>
        <w:pStyle w:val="affc"/>
        <w:numPr>
          <w:ilvl w:val="3"/>
          <w:numId w:val="3"/>
        </w:numPr>
        <w:ind w:firstLineChars="0"/>
      </w:pPr>
      <w:bookmarkStart w:id="118" w:name="_Toc468872484"/>
      <w:r w:rsidRPr="00E35329">
        <w:rPr>
          <w:rFonts w:hint="eastAsia"/>
        </w:rPr>
        <w:t>诊所应定期进行药品盘点</w:t>
      </w:r>
      <w:bookmarkEnd w:id="118"/>
      <w:r w:rsidRPr="00E35329">
        <w:rPr>
          <w:rFonts w:hint="eastAsia"/>
        </w:rPr>
        <w:t>。</w:t>
      </w:r>
    </w:p>
    <w:p w:rsidR="00CE03B1" w:rsidRPr="00E35329" w:rsidRDefault="00CE03B1" w:rsidP="00C43E42">
      <w:pPr>
        <w:pStyle w:val="affc"/>
        <w:numPr>
          <w:ilvl w:val="3"/>
          <w:numId w:val="3"/>
        </w:numPr>
        <w:ind w:firstLineChars="0"/>
      </w:pPr>
      <w:bookmarkStart w:id="119" w:name="_Toc468872485"/>
      <w:r w:rsidRPr="00E35329">
        <w:rPr>
          <w:rFonts w:hint="eastAsia"/>
        </w:rPr>
        <w:t>诊所应实行药品的有效期管理</w:t>
      </w:r>
      <w:bookmarkEnd w:id="119"/>
      <w:r w:rsidRPr="00E35329">
        <w:rPr>
          <w:rFonts w:hint="eastAsia"/>
        </w:rPr>
        <w:t>。</w:t>
      </w:r>
    </w:p>
    <w:p w:rsidR="00CE03B1" w:rsidRPr="00E35329" w:rsidRDefault="00CE03B1" w:rsidP="00C43E42">
      <w:pPr>
        <w:pStyle w:val="a9"/>
        <w:spacing w:before="156" w:after="156"/>
      </w:pPr>
      <w:bookmarkStart w:id="120" w:name="_Toc468872486"/>
      <w:r w:rsidRPr="00E35329">
        <w:rPr>
          <w:rFonts w:hint="eastAsia"/>
        </w:rPr>
        <w:t>诊所应规范处方的开具</w:t>
      </w:r>
      <w:bookmarkEnd w:id="120"/>
    </w:p>
    <w:p w:rsidR="00CE03B1" w:rsidRPr="00E35329" w:rsidRDefault="00F95682" w:rsidP="00C43E42">
      <w:pPr>
        <w:pStyle w:val="affc"/>
        <w:numPr>
          <w:ilvl w:val="3"/>
          <w:numId w:val="3"/>
        </w:numPr>
        <w:ind w:firstLineChars="0"/>
      </w:pPr>
      <w:bookmarkStart w:id="121" w:name="_Toc468872488"/>
      <w:r w:rsidRPr="00E35329">
        <w:rPr>
          <w:rFonts w:hint="eastAsia"/>
        </w:rPr>
        <w:t>应由</w:t>
      </w:r>
      <w:r w:rsidR="00CE03B1" w:rsidRPr="00E35329">
        <w:rPr>
          <w:rFonts w:hint="eastAsia"/>
        </w:rPr>
        <w:t>有资质的人员开具处方</w:t>
      </w:r>
      <w:bookmarkEnd w:id="121"/>
      <w:r w:rsidR="00CE03B1" w:rsidRPr="00E35329">
        <w:rPr>
          <w:rFonts w:hint="eastAsia"/>
        </w:rPr>
        <w:t>。</w:t>
      </w:r>
    </w:p>
    <w:p w:rsidR="00CE03B1" w:rsidRPr="00E35329" w:rsidRDefault="00CE03B1" w:rsidP="00C43E42">
      <w:pPr>
        <w:pStyle w:val="affc"/>
        <w:numPr>
          <w:ilvl w:val="3"/>
          <w:numId w:val="3"/>
        </w:numPr>
        <w:ind w:firstLineChars="0"/>
      </w:pPr>
      <w:bookmarkStart w:id="122" w:name="_Toc468872489"/>
      <w:r w:rsidRPr="00E35329">
        <w:rPr>
          <w:rFonts w:hint="eastAsia"/>
        </w:rPr>
        <w:t>处方</w:t>
      </w:r>
      <w:r w:rsidR="00F95682" w:rsidRPr="00E35329">
        <w:rPr>
          <w:rFonts w:hint="eastAsia"/>
        </w:rPr>
        <w:t>内容应包含</w:t>
      </w:r>
      <w:r w:rsidRPr="00E35329">
        <w:rPr>
          <w:rFonts w:hint="eastAsia"/>
        </w:rPr>
        <w:t>患者身份识别信息、过敏史，必要时应有体重</w:t>
      </w:r>
      <w:bookmarkEnd w:id="122"/>
      <w:r w:rsidR="000F1764" w:rsidRPr="00E35329">
        <w:rPr>
          <w:rFonts w:hint="eastAsia"/>
        </w:rPr>
        <w:t>信息</w:t>
      </w:r>
      <w:r w:rsidRPr="00E35329">
        <w:rPr>
          <w:rFonts w:hint="eastAsia"/>
        </w:rPr>
        <w:t>。</w:t>
      </w:r>
    </w:p>
    <w:p w:rsidR="00CE03B1" w:rsidRPr="00E35329" w:rsidRDefault="00CE03B1" w:rsidP="00C43E42">
      <w:pPr>
        <w:pStyle w:val="affc"/>
        <w:numPr>
          <w:ilvl w:val="3"/>
          <w:numId w:val="3"/>
        </w:numPr>
        <w:ind w:firstLineChars="0"/>
      </w:pPr>
      <w:bookmarkStart w:id="123" w:name="_Toc468872490"/>
      <w:r w:rsidRPr="00E35329">
        <w:rPr>
          <w:rFonts w:hint="eastAsia"/>
        </w:rPr>
        <w:t>开具处方的用药或给药</w:t>
      </w:r>
      <w:r w:rsidR="000F1764" w:rsidRPr="00E35329">
        <w:rPr>
          <w:rFonts w:hint="eastAsia"/>
        </w:rPr>
        <w:t>信息</w:t>
      </w:r>
      <w:r w:rsidRPr="00E35329">
        <w:rPr>
          <w:rFonts w:hint="eastAsia"/>
        </w:rPr>
        <w:t>都应记录在患者病历中，记录内容</w:t>
      </w:r>
      <w:r w:rsidR="00F95682" w:rsidRPr="00E35329">
        <w:rPr>
          <w:rFonts w:hint="eastAsia"/>
        </w:rPr>
        <w:t>应</w:t>
      </w:r>
      <w:r w:rsidRPr="00E35329">
        <w:rPr>
          <w:rFonts w:hint="eastAsia"/>
        </w:rPr>
        <w:t>包含药品名称、用药剂量、用药频率、给药途径等</w:t>
      </w:r>
      <w:bookmarkEnd w:id="123"/>
      <w:r w:rsidRPr="00E35329">
        <w:rPr>
          <w:rFonts w:hint="eastAsia"/>
        </w:rPr>
        <w:t>。</w:t>
      </w:r>
    </w:p>
    <w:p w:rsidR="00CE03B1" w:rsidRPr="00E35329" w:rsidRDefault="00D92002" w:rsidP="00C43E42">
      <w:pPr>
        <w:pStyle w:val="a9"/>
        <w:spacing w:before="156" w:after="156"/>
      </w:pPr>
      <w:bookmarkStart w:id="124" w:name="_Toc468872491"/>
      <w:r w:rsidRPr="00E35329">
        <w:rPr>
          <w:rFonts w:hint="eastAsia"/>
        </w:rPr>
        <w:t>诊所应</w:t>
      </w:r>
      <w:r w:rsidR="00CE03B1" w:rsidRPr="00E35329">
        <w:rPr>
          <w:rFonts w:hint="eastAsia"/>
        </w:rPr>
        <w:t>确保药品准备和配置区域的安全与卫生</w:t>
      </w:r>
      <w:bookmarkEnd w:id="124"/>
    </w:p>
    <w:p w:rsidR="00CE03B1" w:rsidRPr="00E35329" w:rsidRDefault="00D92002" w:rsidP="00C43E42">
      <w:pPr>
        <w:pStyle w:val="affc"/>
        <w:numPr>
          <w:ilvl w:val="3"/>
          <w:numId w:val="3"/>
        </w:numPr>
        <w:ind w:firstLineChars="0"/>
      </w:pPr>
      <w:bookmarkStart w:id="125" w:name="_Toc468872493"/>
      <w:r w:rsidRPr="00E35329">
        <w:rPr>
          <w:rFonts w:hint="eastAsia"/>
        </w:rPr>
        <w:t>应由</w:t>
      </w:r>
      <w:r w:rsidR="00CE03B1" w:rsidRPr="00E35329">
        <w:rPr>
          <w:rFonts w:hint="eastAsia"/>
        </w:rPr>
        <w:t>有资质的人员在安全清洁的环境中准备和配制药品</w:t>
      </w:r>
      <w:bookmarkEnd w:id="125"/>
      <w:r w:rsidR="00CE03B1" w:rsidRPr="00E35329">
        <w:rPr>
          <w:rFonts w:hint="eastAsia"/>
        </w:rPr>
        <w:t>。</w:t>
      </w:r>
    </w:p>
    <w:p w:rsidR="00CE03B1" w:rsidRPr="00E35329" w:rsidRDefault="00CE03B1" w:rsidP="00C43E42">
      <w:pPr>
        <w:pStyle w:val="affc"/>
        <w:numPr>
          <w:ilvl w:val="3"/>
          <w:numId w:val="3"/>
        </w:numPr>
        <w:ind w:firstLineChars="0"/>
      </w:pPr>
      <w:bookmarkStart w:id="126" w:name="_Toc468872494"/>
      <w:r w:rsidRPr="00E35329">
        <w:rPr>
          <w:rFonts w:hint="eastAsia"/>
        </w:rPr>
        <w:t>负责静脉输液的人员应接受无菌技术操作相关培训</w:t>
      </w:r>
      <w:bookmarkEnd w:id="126"/>
      <w:r w:rsidRPr="00E35329">
        <w:rPr>
          <w:rFonts w:hint="eastAsia"/>
        </w:rPr>
        <w:t>。</w:t>
      </w:r>
    </w:p>
    <w:p w:rsidR="00CE03B1" w:rsidRPr="00E35329" w:rsidRDefault="00CE03B1" w:rsidP="00C43E42">
      <w:pPr>
        <w:pStyle w:val="affc"/>
        <w:numPr>
          <w:ilvl w:val="3"/>
          <w:numId w:val="3"/>
        </w:numPr>
        <w:ind w:firstLineChars="0"/>
      </w:pPr>
      <w:bookmarkStart w:id="127" w:name="_Toc468872495"/>
      <w:r w:rsidRPr="00E35329">
        <w:rPr>
          <w:rFonts w:hint="eastAsia"/>
        </w:rPr>
        <w:t>药品准备和配制场所应有定期的清洁消毒记录</w:t>
      </w:r>
      <w:bookmarkEnd w:id="127"/>
      <w:r w:rsidRPr="00E35329">
        <w:rPr>
          <w:rFonts w:hint="eastAsia"/>
        </w:rPr>
        <w:t>。</w:t>
      </w:r>
    </w:p>
    <w:p w:rsidR="00CE03B1" w:rsidRPr="00E35329" w:rsidRDefault="00CE03B1" w:rsidP="00C43E42">
      <w:pPr>
        <w:pStyle w:val="affc"/>
        <w:numPr>
          <w:ilvl w:val="3"/>
          <w:numId w:val="3"/>
        </w:numPr>
        <w:ind w:firstLineChars="0"/>
      </w:pPr>
      <w:bookmarkStart w:id="128" w:name="_Toc468872496"/>
      <w:r w:rsidRPr="00E35329">
        <w:rPr>
          <w:rFonts w:hint="eastAsia"/>
        </w:rPr>
        <w:t>如适用，准备细胞毒性静脉药品应有相应防护措施</w:t>
      </w:r>
      <w:bookmarkEnd w:id="128"/>
      <w:r w:rsidRPr="00E35329">
        <w:rPr>
          <w:rFonts w:hint="eastAsia"/>
        </w:rPr>
        <w:t>。</w:t>
      </w:r>
    </w:p>
    <w:p w:rsidR="00CE03B1" w:rsidRPr="00E35329" w:rsidRDefault="00D92002" w:rsidP="00C43E42">
      <w:pPr>
        <w:pStyle w:val="a9"/>
        <w:spacing w:before="156" w:after="156"/>
      </w:pPr>
      <w:bookmarkStart w:id="129" w:name="_Toc468872497"/>
      <w:r w:rsidRPr="00E35329">
        <w:rPr>
          <w:rFonts w:hint="eastAsia"/>
        </w:rPr>
        <w:t>诊所应</w:t>
      </w:r>
      <w:r w:rsidR="008F13B9">
        <w:rPr>
          <w:rFonts w:hint="eastAsia"/>
        </w:rPr>
        <w:t>确保</w:t>
      </w:r>
      <w:r w:rsidR="00CE03B1" w:rsidRPr="00E35329">
        <w:rPr>
          <w:rFonts w:hint="eastAsia"/>
        </w:rPr>
        <w:t>发药安全</w:t>
      </w:r>
      <w:bookmarkEnd w:id="129"/>
    </w:p>
    <w:p w:rsidR="00CE03B1" w:rsidRPr="00E35329" w:rsidRDefault="00CE03B1" w:rsidP="00C43E42">
      <w:pPr>
        <w:pStyle w:val="affc"/>
        <w:numPr>
          <w:ilvl w:val="3"/>
          <w:numId w:val="3"/>
        </w:numPr>
        <w:ind w:firstLineChars="0"/>
      </w:pPr>
      <w:bookmarkStart w:id="130" w:name="_Toc468872499"/>
      <w:r w:rsidRPr="00E35329">
        <w:rPr>
          <w:rFonts w:hint="eastAsia"/>
        </w:rPr>
        <w:t>发药前应核对患者身份及过敏史</w:t>
      </w:r>
      <w:bookmarkEnd w:id="130"/>
      <w:r w:rsidR="00D238A2" w:rsidRPr="00E35329">
        <w:rPr>
          <w:rFonts w:hint="eastAsia"/>
        </w:rPr>
        <w:t>和禁忌症</w:t>
      </w:r>
      <w:r w:rsidRPr="00E35329">
        <w:rPr>
          <w:rFonts w:hint="eastAsia"/>
        </w:rPr>
        <w:t>。</w:t>
      </w:r>
    </w:p>
    <w:p w:rsidR="00CE03B1" w:rsidRPr="00E35329" w:rsidRDefault="00D92002" w:rsidP="00C43E42">
      <w:pPr>
        <w:pStyle w:val="affc"/>
        <w:numPr>
          <w:ilvl w:val="3"/>
          <w:numId w:val="3"/>
        </w:numPr>
        <w:ind w:firstLineChars="0"/>
      </w:pPr>
      <w:bookmarkStart w:id="131" w:name="_Toc468872500"/>
      <w:r w:rsidRPr="00E35329">
        <w:rPr>
          <w:rFonts w:hint="eastAsia"/>
        </w:rPr>
        <w:t>发药前应</w:t>
      </w:r>
      <w:r w:rsidR="00CE03B1" w:rsidRPr="00E35329">
        <w:rPr>
          <w:rFonts w:hint="eastAsia"/>
        </w:rPr>
        <w:t>根据处方核对药品名称、剂量、给药途径</w:t>
      </w:r>
      <w:bookmarkEnd w:id="131"/>
      <w:r w:rsidR="00CE03B1" w:rsidRPr="00E35329">
        <w:rPr>
          <w:rFonts w:hint="eastAsia"/>
        </w:rPr>
        <w:t>。</w:t>
      </w:r>
    </w:p>
    <w:p w:rsidR="00CE03B1" w:rsidRPr="00E35329" w:rsidRDefault="00CE03B1" w:rsidP="00C43E42">
      <w:pPr>
        <w:pStyle w:val="affc"/>
        <w:numPr>
          <w:ilvl w:val="3"/>
          <w:numId w:val="3"/>
        </w:numPr>
        <w:ind w:firstLineChars="0"/>
      </w:pPr>
      <w:bookmarkStart w:id="132" w:name="_Toc468872501"/>
      <w:r w:rsidRPr="00E35329">
        <w:rPr>
          <w:rFonts w:hint="eastAsia"/>
        </w:rPr>
        <w:t>未立即服用</w:t>
      </w:r>
      <w:r w:rsidR="00D92002" w:rsidRPr="00E35329">
        <w:rPr>
          <w:rFonts w:hint="eastAsia"/>
        </w:rPr>
        <w:t>的</w:t>
      </w:r>
      <w:r w:rsidRPr="00E35329">
        <w:rPr>
          <w:rFonts w:hint="eastAsia"/>
        </w:rPr>
        <w:t>药品应贴上标签，注明药品名称、患者身份信息、剂量、给药途径</w:t>
      </w:r>
      <w:bookmarkEnd w:id="132"/>
      <w:r w:rsidRPr="00E35329">
        <w:rPr>
          <w:rFonts w:hint="eastAsia"/>
        </w:rPr>
        <w:t>。</w:t>
      </w:r>
    </w:p>
    <w:p w:rsidR="00CE03B1" w:rsidRPr="00E35329" w:rsidRDefault="00D92002" w:rsidP="00C43E42">
      <w:pPr>
        <w:pStyle w:val="a9"/>
        <w:spacing w:before="156" w:after="156"/>
      </w:pPr>
      <w:bookmarkStart w:id="133" w:name="_Toc468872502"/>
      <w:r w:rsidRPr="00E35329">
        <w:rPr>
          <w:rFonts w:hint="eastAsia"/>
        </w:rPr>
        <w:t>诊所应</w:t>
      </w:r>
      <w:r w:rsidR="00CE03B1" w:rsidRPr="00E35329">
        <w:rPr>
          <w:rFonts w:hint="eastAsia"/>
        </w:rPr>
        <w:t>确保患者用药安全</w:t>
      </w:r>
      <w:bookmarkEnd w:id="133"/>
    </w:p>
    <w:p w:rsidR="00CE03B1" w:rsidRPr="00E35329" w:rsidRDefault="00CE03B1" w:rsidP="00C43E42">
      <w:pPr>
        <w:pStyle w:val="affc"/>
        <w:numPr>
          <w:ilvl w:val="3"/>
          <w:numId w:val="3"/>
        </w:numPr>
        <w:ind w:firstLineChars="0"/>
      </w:pPr>
      <w:bookmarkStart w:id="134" w:name="_Toc468872504"/>
      <w:r w:rsidRPr="00E35329">
        <w:rPr>
          <w:rFonts w:hint="eastAsia"/>
        </w:rPr>
        <w:t>诊所应对患者的用药进行监测，监测的内容包含是否遵医嘱用药、药效、有无不良反应等</w:t>
      </w:r>
      <w:bookmarkEnd w:id="134"/>
      <w:r w:rsidRPr="00E35329">
        <w:rPr>
          <w:rFonts w:hint="eastAsia"/>
        </w:rPr>
        <w:t>。</w:t>
      </w:r>
    </w:p>
    <w:p w:rsidR="00CE03B1" w:rsidRPr="00E35329" w:rsidRDefault="00CE03B1" w:rsidP="00C43E42">
      <w:pPr>
        <w:pStyle w:val="affc"/>
        <w:numPr>
          <w:ilvl w:val="3"/>
          <w:numId w:val="3"/>
        </w:numPr>
        <w:ind w:firstLineChars="0"/>
      </w:pPr>
      <w:bookmarkStart w:id="135" w:name="_Toc468872505"/>
      <w:r w:rsidRPr="00E35329">
        <w:rPr>
          <w:rFonts w:hint="eastAsia"/>
        </w:rPr>
        <w:t>如有提供静脉输液，应建立静脉输液卡，记录输液开始和结束的时间</w:t>
      </w:r>
      <w:bookmarkEnd w:id="135"/>
      <w:r w:rsidRPr="00E35329">
        <w:rPr>
          <w:rFonts w:hint="eastAsia"/>
        </w:rPr>
        <w:t>。</w:t>
      </w:r>
    </w:p>
    <w:p w:rsidR="00CE03B1" w:rsidRPr="00E35329" w:rsidRDefault="000563B2" w:rsidP="00C43E42">
      <w:pPr>
        <w:pStyle w:val="affc"/>
        <w:numPr>
          <w:ilvl w:val="3"/>
          <w:numId w:val="3"/>
        </w:numPr>
        <w:ind w:firstLineChars="0"/>
      </w:pPr>
      <w:bookmarkStart w:id="136" w:name="_Toc468872506"/>
      <w:r w:rsidRPr="00E35329">
        <w:rPr>
          <w:rFonts w:hint="eastAsia"/>
        </w:rPr>
        <w:t>诊所应</w:t>
      </w:r>
      <w:r w:rsidR="00CE03B1" w:rsidRPr="00E35329">
        <w:rPr>
          <w:rFonts w:hint="eastAsia"/>
        </w:rPr>
        <w:t>对静脉输液患者应进行巡查，观察用药后反应及滴速</w:t>
      </w:r>
      <w:bookmarkEnd w:id="136"/>
      <w:r w:rsidR="00CE03B1" w:rsidRPr="00E35329">
        <w:rPr>
          <w:rFonts w:hint="eastAsia"/>
        </w:rPr>
        <w:t>。</w:t>
      </w:r>
    </w:p>
    <w:p w:rsidR="00CE03B1" w:rsidRPr="00E35329" w:rsidRDefault="00CE03B1" w:rsidP="00C43E42">
      <w:pPr>
        <w:pStyle w:val="affc"/>
        <w:numPr>
          <w:ilvl w:val="3"/>
          <w:numId w:val="3"/>
        </w:numPr>
        <w:ind w:firstLineChars="0"/>
      </w:pPr>
      <w:bookmarkStart w:id="137" w:name="_Toc468872507"/>
      <w:r w:rsidRPr="00E35329">
        <w:rPr>
          <w:rFonts w:hint="eastAsia"/>
        </w:rPr>
        <w:t>诊所应对医务人员进行药品不良反应处理的相关培训</w:t>
      </w:r>
      <w:bookmarkEnd w:id="137"/>
      <w:r w:rsidRPr="00E35329">
        <w:rPr>
          <w:rFonts w:hint="eastAsia"/>
        </w:rPr>
        <w:t>。</w:t>
      </w:r>
    </w:p>
    <w:p w:rsidR="00CE03B1" w:rsidRPr="00E35329" w:rsidRDefault="00CE03B1" w:rsidP="00C43E42">
      <w:pPr>
        <w:pStyle w:val="a9"/>
        <w:spacing w:before="156" w:after="156"/>
      </w:pPr>
      <w:bookmarkStart w:id="138" w:name="_Toc468872508"/>
      <w:r w:rsidRPr="00E35329">
        <w:rPr>
          <w:rFonts w:hint="eastAsia"/>
        </w:rPr>
        <w:t>用药差错和临界差错管理</w:t>
      </w:r>
      <w:bookmarkEnd w:id="138"/>
    </w:p>
    <w:p w:rsidR="00CE03B1" w:rsidRPr="00E35329" w:rsidRDefault="00CE03B1" w:rsidP="00C43E42">
      <w:pPr>
        <w:pStyle w:val="affc"/>
        <w:numPr>
          <w:ilvl w:val="3"/>
          <w:numId w:val="3"/>
        </w:numPr>
        <w:ind w:firstLineChars="0"/>
      </w:pPr>
      <w:bookmarkStart w:id="139" w:name="_Toc468872510"/>
      <w:r w:rsidRPr="00E35329">
        <w:rPr>
          <w:rFonts w:hint="eastAsia"/>
        </w:rPr>
        <w:t>诊所应确定用药差错和临界差错的定义/范围</w:t>
      </w:r>
      <w:bookmarkEnd w:id="139"/>
      <w:r w:rsidRPr="00E35329">
        <w:rPr>
          <w:rFonts w:hint="eastAsia"/>
        </w:rPr>
        <w:t>。</w:t>
      </w:r>
    </w:p>
    <w:p w:rsidR="00CE03B1" w:rsidRPr="00E35329" w:rsidRDefault="00CE03B1" w:rsidP="00C43E42">
      <w:pPr>
        <w:pStyle w:val="affc"/>
        <w:numPr>
          <w:ilvl w:val="3"/>
          <w:numId w:val="3"/>
        </w:numPr>
        <w:ind w:firstLineChars="0"/>
      </w:pPr>
      <w:bookmarkStart w:id="140" w:name="_Toc468872511"/>
      <w:r w:rsidRPr="00E35329">
        <w:rPr>
          <w:rFonts w:hint="eastAsia"/>
        </w:rPr>
        <w:t>诊所应收集和处理用药差错和临界差错</w:t>
      </w:r>
      <w:bookmarkEnd w:id="140"/>
      <w:r w:rsidRPr="00E35329">
        <w:rPr>
          <w:rFonts w:hint="eastAsia"/>
        </w:rPr>
        <w:t>。</w:t>
      </w:r>
    </w:p>
    <w:p w:rsidR="00CE03B1" w:rsidRPr="00E35329" w:rsidRDefault="00CE03B1" w:rsidP="00C43E42">
      <w:pPr>
        <w:pStyle w:val="a8"/>
        <w:spacing w:before="156" w:after="156"/>
      </w:pPr>
      <w:bookmarkStart w:id="141" w:name="_Toc468872512"/>
      <w:bookmarkStart w:id="142" w:name="_Toc468899503"/>
      <w:r w:rsidRPr="00E35329">
        <w:rPr>
          <w:rFonts w:hint="eastAsia"/>
        </w:rPr>
        <w:t>辅助检查</w:t>
      </w:r>
      <w:bookmarkEnd w:id="141"/>
      <w:bookmarkEnd w:id="142"/>
    </w:p>
    <w:p w:rsidR="00CE03B1" w:rsidRPr="00E35329" w:rsidRDefault="00A83BB9" w:rsidP="00C43E42">
      <w:pPr>
        <w:pStyle w:val="a9"/>
        <w:spacing w:before="156" w:after="156"/>
      </w:pPr>
      <w:bookmarkStart w:id="143" w:name="_Toc468872513"/>
      <w:r w:rsidRPr="00E35329">
        <w:rPr>
          <w:rFonts w:hint="eastAsia"/>
        </w:rPr>
        <w:t>诊所应</w:t>
      </w:r>
      <w:r w:rsidR="00CE03B1" w:rsidRPr="00E35329">
        <w:rPr>
          <w:rFonts w:hint="eastAsia"/>
        </w:rPr>
        <w:t>确保患者标本的合规性</w:t>
      </w:r>
      <w:bookmarkEnd w:id="143"/>
    </w:p>
    <w:p w:rsidR="00CE03B1" w:rsidRPr="00E35329" w:rsidRDefault="00A83BB9" w:rsidP="00C43E42">
      <w:pPr>
        <w:pStyle w:val="affc"/>
        <w:numPr>
          <w:ilvl w:val="3"/>
          <w:numId w:val="3"/>
        </w:numPr>
        <w:ind w:firstLineChars="0"/>
      </w:pPr>
      <w:bookmarkStart w:id="144" w:name="_Toc468872515"/>
      <w:r w:rsidRPr="00E35329">
        <w:rPr>
          <w:rFonts w:hint="eastAsia"/>
        </w:rPr>
        <w:t>诊所应</w:t>
      </w:r>
      <w:r w:rsidR="00CE03B1" w:rsidRPr="00E35329">
        <w:rPr>
          <w:rFonts w:hint="eastAsia"/>
        </w:rPr>
        <w:t>确保标本的准确性</w:t>
      </w:r>
      <w:bookmarkEnd w:id="144"/>
      <w:r w:rsidR="00CE03B1" w:rsidRPr="00E35329">
        <w:rPr>
          <w:rFonts w:hint="eastAsia"/>
        </w:rPr>
        <w:t>。</w:t>
      </w:r>
    </w:p>
    <w:p w:rsidR="00CE03B1" w:rsidRPr="00E35329" w:rsidRDefault="00A83BB9" w:rsidP="00C43E42">
      <w:pPr>
        <w:pStyle w:val="affc"/>
        <w:numPr>
          <w:ilvl w:val="3"/>
          <w:numId w:val="3"/>
        </w:numPr>
        <w:ind w:firstLineChars="0"/>
      </w:pPr>
      <w:bookmarkStart w:id="145" w:name="_Toc468872516"/>
      <w:r w:rsidRPr="00E35329">
        <w:rPr>
          <w:rFonts w:hint="eastAsia"/>
        </w:rPr>
        <w:t>诊所应</w:t>
      </w:r>
      <w:r w:rsidR="00CE03B1" w:rsidRPr="00E35329">
        <w:rPr>
          <w:rFonts w:hint="eastAsia"/>
        </w:rPr>
        <w:t>确保标本的储存条件符合要求</w:t>
      </w:r>
      <w:bookmarkEnd w:id="145"/>
      <w:r w:rsidR="00CE03B1" w:rsidRPr="00E35329">
        <w:rPr>
          <w:rFonts w:hint="eastAsia"/>
        </w:rPr>
        <w:t>。</w:t>
      </w:r>
    </w:p>
    <w:p w:rsidR="00CE03B1" w:rsidRPr="00E35329" w:rsidRDefault="00CE03B1" w:rsidP="00C43E42">
      <w:pPr>
        <w:pStyle w:val="affc"/>
        <w:numPr>
          <w:ilvl w:val="3"/>
          <w:numId w:val="3"/>
        </w:numPr>
        <w:ind w:firstLineChars="0"/>
      </w:pPr>
      <w:bookmarkStart w:id="146" w:name="_Toc468872517"/>
      <w:r w:rsidRPr="00E35329">
        <w:rPr>
          <w:rFonts w:hint="eastAsia"/>
        </w:rPr>
        <w:t>如送外部检查，</w:t>
      </w:r>
      <w:r w:rsidR="00A83BB9" w:rsidRPr="00E35329">
        <w:rPr>
          <w:rFonts w:hint="eastAsia"/>
        </w:rPr>
        <w:t>应</w:t>
      </w:r>
      <w:r w:rsidRPr="00E35329">
        <w:rPr>
          <w:rFonts w:hint="eastAsia"/>
        </w:rPr>
        <w:t>确保运输过程标本质量</w:t>
      </w:r>
      <w:bookmarkEnd w:id="146"/>
      <w:r w:rsidRPr="00E35329">
        <w:rPr>
          <w:rFonts w:hint="eastAsia"/>
        </w:rPr>
        <w:t>。</w:t>
      </w:r>
    </w:p>
    <w:p w:rsidR="00CE03B1" w:rsidRPr="00E35329" w:rsidRDefault="00A83BB9" w:rsidP="00C43E42">
      <w:pPr>
        <w:pStyle w:val="a9"/>
        <w:spacing w:before="156" w:after="156"/>
      </w:pPr>
      <w:bookmarkStart w:id="147" w:name="_Toc468872518"/>
      <w:r w:rsidRPr="00E35329">
        <w:rPr>
          <w:rFonts w:hint="eastAsia"/>
        </w:rPr>
        <w:t>诊所应</w:t>
      </w:r>
      <w:r w:rsidR="00CE03B1" w:rsidRPr="00E35329">
        <w:rPr>
          <w:rFonts w:hint="eastAsia"/>
        </w:rPr>
        <w:t>确保检验结果的准确性</w:t>
      </w:r>
      <w:bookmarkEnd w:id="147"/>
    </w:p>
    <w:p w:rsidR="00CE03B1" w:rsidRPr="00E35329" w:rsidRDefault="00CE03B1" w:rsidP="00C43E42">
      <w:pPr>
        <w:pStyle w:val="affc"/>
        <w:numPr>
          <w:ilvl w:val="3"/>
          <w:numId w:val="3"/>
        </w:numPr>
        <w:ind w:firstLineChars="0"/>
      </w:pPr>
      <w:bookmarkStart w:id="148" w:name="_Toc468872520"/>
      <w:r w:rsidRPr="00E35329">
        <w:rPr>
          <w:rFonts w:hint="eastAsia"/>
        </w:rPr>
        <w:t>内部提供的检验服务，应定期进行室内质控</w:t>
      </w:r>
      <w:bookmarkEnd w:id="148"/>
      <w:r w:rsidRPr="00E35329">
        <w:rPr>
          <w:rFonts w:hint="eastAsia"/>
        </w:rPr>
        <w:t>。</w:t>
      </w:r>
    </w:p>
    <w:p w:rsidR="00CE03B1" w:rsidRPr="00E35329" w:rsidRDefault="00CE03B1" w:rsidP="00C43E42">
      <w:pPr>
        <w:pStyle w:val="affc"/>
        <w:numPr>
          <w:ilvl w:val="3"/>
          <w:numId w:val="3"/>
        </w:numPr>
        <w:ind w:firstLineChars="0"/>
      </w:pPr>
      <w:bookmarkStart w:id="149" w:name="_Toc468872521"/>
      <w:r w:rsidRPr="00E35329">
        <w:rPr>
          <w:rFonts w:hint="eastAsia"/>
        </w:rPr>
        <w:t>内部提供的检验服务，应定期参加室间质控</w:t>
      </w:r>
      <w:bookmarkEnd w:id="149"/>
      <w:r w:rsidRPr="00E35329">
        <w:rPr>
          <w:rFonts w:hint="eastAsia"/>
        </w:rPr>
        <w:t>。</w:t>
      </w:r>
    </w:p>
    <w:p w:rsidR="00CE03B1" w:rsidRPr="00E35329" w:rsidRDefault="00CE03B1" w:rsidP="00C43E42">
      <w:pPr>
        <w:pStyle w:val="affc"/>
        <w:numPr>
          <w:ilvl w:val="3"/>
          <w:numId w:val="3"/>
        </w:numPr>
        <w:ind w:firstLineChars="0"/>
      </w:pPr>
      <w:bookmarkStart w:id="150" w:name="_Toc468872522"/>
      <w:r w:rsidRPr="00E35329">
        <w:rPr>
          <w:rFonts w:hint="eastAsia"/>
        </w:rPr>
        <w:t>外部提供的检验服务，应与外部机构签署协议</w:t>
      </w:r>
      <w:bookmarkEnd w:id="150"/>
      <w:r w:rsidRPr="00E35329">
        <w:rPr>
          <w:rFonts w:hint="eastAsia"/>
        </w:rPr>
        <w:t>。</w:t>
      </w:r>
    </w:p>
    <w:p w:rsidR="00CE03B1" w:rsidRPr="00E35329" w:rsidRDefault="00CE03B1" w:rsidP="00C43E42">
      <w:pPr>
        <w:pStyle w:val="affc"/>
        <w:numPr>
          <w:ilvl w:val="3"/>
          <w:numId w:val="3"/>
        </w:numPr>
        <w:ind w:firstLineChars="0"/>
      </w:pPr>
      <w:bookmarkStart w:id="151" w:name="_Toc468872523"/>
      <w:r w:rsidRPr="00E35329">
        <w:rPr>
          <w:rFonts w:hint="eastAsia"/>
        </w:rPr>
        <w:lastRenderedPageBreak/>
        <w:t>外部机构应对检验结果的准确性负责</w:t>
      </w:r>
      <w:bookmarkEnd w:id="151"/>
      <w:r w:rsidRPr="00E35329">
        <w:rPr>
          <w:rFonts w:hint="eastAsia"/>
        </w:rPr>
        <w:t>。</w:t>
      </w:r>
    </w:p>
    <w:p w:rsidR="00CE03B1" w:rsidRPr="00E35329" w:rsidRDefault="00CE03B1" w:rsidP="00C43E42">
      <w:pPr>
        <w:pStyle w:val="affc"/>
        <w:numPr>
          <w:ilvl w:val="3"/>
          <w:numId w:val="3"/>
        </w:numPr>
        <w:ind w:firstLineChars="0"/>
      </w:pPr>
      <w:bookmarkStart w:id="152" w:name="_Toc468872524"/>
      <w:r w:rsidRPr="00E35329">
        <w:rPr>
          <w:rFonts w:hint="eastAsia"/>
        </w:rPr>
        <w:t>检验试剂应储存在合适的环境下，并进行监控</w:t>
      </w:r>
      <w:bookmarkEnd w:id="152"/>
      <w:r w:rsidRPr="00E35329">
        <w:rPr>
          <w:rFonts w:hint="eastAsia"/>
        </w:rPr>
        <w:t>。</w:t>
      </w:r>
    </w:p>
    <w:p w:rsidR="00CE03B1" w:rsidRPr="00E35329" w:rsidRDefault="00A83BB9" w:rsidP="00C43E42">
      <w:pPr>
        <w:pStyle w:val="a9"/>
        <w:spacing w:before="156" w:after="156"/>
      </w:pPr>
      <w:bookmarkStart w:id="153" w:name="_Toc468872525"/>
      <w:r w:rsidRPr="00E35329">
        <w:rPr>
          <w:rFonts w:hint="eastAsia"/>
        </w:rPr>
        <w:t>诊所应</w:t>
      </w:r>
      <w:r w:rsidR="00CE03B1" w:rsidRPr="00E35329">
        <w:rPr>
          <w:rFonts w:hint="eastAsia"/>
        </w:rPr>
        <w:t>确保检验报告的及时性</w:t>
      </w:r>
      <w:bookmarkEnd w:id="153"/>
    </w:p>
    <w:p w:rsidR="00CE03B1" w:rsidRPr="00E35329" w:rsidRDefault="00CE03B1" w:rsidP="00C43E42">
      <w:pPr>
        <w:pStyle w:val="affc"/>
        <w:numPr>
          <w:ilvl w:val="3"/>
          <w:numId w:val="3"/>
        </w:numPr>
        <w:ind w:firstLineChars="0"/>
      </w:pPr>
      <w:bookmarkStart w:id="154" w:name="_Toc468872527"/>
      <w:r w:rsidRPr="00E35329">
        <w:rPr>
          <w:rFonts w:hint="eastAsia"/>
        </w:rPr>
        <w:t>诊所应确定各检验项目报告出具时间</w:t>
      </w:r>
      <w:bookmarkEnd w:id="154"/>
      <w:r w:rsidRPr="00E35329">
        <w:rPr>
          <w:rFonts w:hint="eastAsia"/>
        </w:rPr>
        <w:t>，并进行公示或通过其他方式告知患者。</w:t>
      </w:r>
    </w:p>
    <w:p w:rsidR="00CE03B1" w:rsidRPr="00E35329" w:rsidRDefault="00CE03B1" w:rsidP="00C43E42">
      <w:pPr>
        <w:pStyle w:val="affc"/>
        <w:numPr>
          <w:ilvl w:val="3"/>
          <w:numId w:val="3"/>
        </w:numPr>
        <w:ind w:firstLineChars="0"/>
      </w:pPr>
      <w:bookmarkStart w:id="155" w:name="_Toc468872528"/>
      <w:r w:rsidRPr="00E35329">
        <w:rPr>
          <w:rFonts w:hint="eastAsia"/>
        </w:rPr>
        <w:t>检验报告应有正常值参考范围</w:t>
      </w:r>
      <w:bookmarkEnd w:id="155"/>
      <w:r w:rsidRPr="00E35329">
        <w:rPr>
          <w:rFonts w:hint="eastAsia"/>
        </w:rPr>
        <w:t>。</w:t>
      </w:r>
    </w:p>
    <w:p w:rsidR="00CE03B1" w:rsidRPr="00E35329" w:rsidRDefault="00A83BB9" w:rsidP="00C43E42">
      <w:pPr>
        <w:pStyle w:val="a9"/>
        <w:spacing w:before="156" w:after="156"/>
      </w:pPr>
      <w:bookmarkStart w:id="156" w:name="_Toc468872529"/>
      <w:r w:rsidRPr="00E35329">
        <w:rPr>
          <w:rFonts w:hint="eastAsia"/>
        </w:rPr>
        <w:t>诊所应</w:t>
      </w:r>
      <w:r w:rsidR="00CE03B1" w:rsidRPr="00E35329">
        <w:rPr>
          <w:rFonts w:hint="eastAsia"/>
        </w:rPr>
        <w:t>确保影像服务的安全性和准确性</w:t>
      </w:r>
      <w:bookmarkEnd w:id="156"/>
    </w:p>
    <w:p w:rsidR="00CE03B1" w:rsidRPr="00E35329" w:rsidRDefault="00CE03B1" w:rsidP="00C43E42">
      <w:pPr>
        <w:pStyle w:val="affc"/>
        <w:numPr>
          <w:ilvl w:val="3"/>
          <w:numId w:val="3"/>
        </w:numPr>
        <w:ind w:firstLineChars="0"/>
      </w:pPr>
      <w:bookmarkStart w:id="157" w:name="_Toc468872531"/>
      <w:r w:rsidRPr="00E35329">
        <w:rPr>
          <w:rFonts w:hint="eastAsia"/>
        </w:rPr>
        <w:t>检查前应核对相关信息，包括主要病史</w:t>
      </w:r>
      <w:bookmarkEnd w:id="157"/>
      <w:r w:rsidR="00D238A2" w:rsidRPr="00E35329">
        <w:rPr>
          <w:rFonts w:hint="eastAsia"/>
        </w:rPr>
        <w:t>和检查禁忌</w:t>
      </w:r>
      <w:r w:rsidRPr="00E35329">
        <w:rPr>
          <w:rFonts w:hint="eastAsia"/>
        </w:rPr>
        <w:t>。</w:t>
      </w:r>
    </w:p>
    <w:p w:rsidR="00CE03B1" w:rsidRPr="00E35329" w:rsidRDefault="00CE03B1" w:rsidP="00C43E42">
      <w:pPr>
        <w:pStyle w:val="affc"/>
        <w:numPr>
          <w:ilvl w:val="3"/>
          <w:numId w:val="3"/>
        </w:numPr>
        <w:ind w:firstLineChars="0"/>
      </w:pPr>
      <w:bookmarkStart w:id="158" w:name="_Toc468872532"/>
      <w:r w:rsidRPr="00E35329">
        <w:rPr>
          <w:rFonts w:hint="eastAsia"/>
        </w:rPr>
        <w:t>放射性检查应有相关的防护措施，并定期对防护用具进行检查，确保能正常使用</w:t>
      </w:r>
      <w:bookmarkEnd w:id="158"/>
      <w:r w:rsidRPr="00E35329">
        <w:rPr>
          <w:rFonts w:hint="eastAsia"/>
        </w:rPr>
        <w:t>。</w:t>
      </w:r>
    </w:p>
    <w:p w:rsidR="00CE03B1" w:rsidRPr="00E35329" w:rsidRDefault="00CE03B1" w:rsidP="00C43E42">
      <w:pPr>
        <w:pStyle w:val="affc"/>
        <w:numPr>
          <w:ilvl w:val="3"/>
          <w:numId w:val="3"/>
        </w:numPr>
        <w:ind w:firstLineChars="0"/>
      </w:pPr>
      <w:bookmarkStart w:id="159" w:name="_Toc468872533"/>
      <w:r w:rsidRPr="00E35329">
        <w:rPr>
          <w:rFonts w:hint="eastAsia"/>
        </w:rPr>
        <w:t>诊所应确定各检查项目报告出具时间</w:t>
      </w:r>
      <w:bookmarkEnd w:id="159"/>
      <w:r w:rsidRPr="00E35329">
        <w:rPr>
          <w:rFonts w:hint="eastAsia"/>
        </w:rPr>
        <w:t>，并公示或通过其他方式告知患者。</w:t>
      </w:r>
    </w:p>
    <w:p w:rsidR="00CE03B1" w:rsidRPr="00E35329" w:rsidRDefault="00CE03B1" w:rsidP="00C43E42">
      <w:pPr>
        <w:pStyle w:val="affc"/>
        <w:numPr>
          <w:ilvl w:val="3"/>
          <w:numId w:val="3"/>
        </w:numPr>
        <w:ind w:firstLineChars="0"/>
      </w:pPr>
      <w:bookmarkStart w:id="160" w:name="_Toc468872534"/>
      <w:r w:rsidRPr="00E35329">
        <w:rPr>
          <w:rFonts w:hint="eastAsia"/>
        </w:rPr>
        <w:t>诊所应定期对影像报告进行质量控制</w:t>
      </w:r>
      <w:bookmarkEnd w:id="160"/>
      <w:r w:rsidRPr="00E35329">
        <w:rPr>
          <w:rFonts w:hint="eastAsia"/>
        </w:rPr>
        <w:t>检查。</w:t>
      </w:r>
    </w:p>
    <w:p w:rsidR="00CE03B1" w:rsidRPr="00E35329" w:rsidRDefault="00CE03B1" w:rsidP="00C43E42">
      <w:pPr>
        <w:pStyle w:val="a8"/>
        <w:spacing w:before="156" w:after="156"/>
      </w:pPr>
      <w:bookmarkStart w:id="161" w:name="_Toc468872535"/>
      <w:bookmarkStart w:id="162" w:name="_Toc468899504"/>
      <w:r w:rsidRPr="00E35329">
        <w:rPr>
          <w:rFonts w:hint="eastAsia"/>
        </w:rPr>
        <w:t>感染预防与控制</w:t>
      </w:r>
      <w:bookmarkEnd w:id="161"/>
      <w:bookmarkEnd w:id="162"/>
    </w:p>
    <w:p w:rsidR="00CE03B1" w:rsidRPr="00E35329" w:rsidRDefault="00A83BB9" w:rsidP="00C43E42">
      <w:pPr>
        <w:pStyle w:val="a9"/>
        <w:spacing w:before="156" w:after="156"/>
      </w:pPr>
      <w:bookmarkStart w:id="163" w:name="_Toc468872536"/>
      <w:r w:rsidRPr="00E35329">
        <w:rPr>
          <w:rFonts w:hint="eastAsia"/>
        </w:rPr>
        <w:t>诊所应</w:t>
      </w:r>
      <w:r w:rsidR="008F13B9">
        <w:rPr>
          <w:rFonts w:hint="eastAsia"/>
        </w:rPr>
        <w:t>制定和实施</w:t>
      </w:r>
      <w:r w:rsidR="00CE03B1" w:rsidRPr="00E35329">
        <w:rPr>
          <w:rFonts w:hint="eastAsia"/>
        </w:rPr>
        <w:t>手卫生管理项目</w:t>
      </w:r>
      <w:bookmarkEnd w:id="163"/>
    </w:p>
    <w:p w:rsidR="00CE03B1" w:rsidRPr="00E35329" w:rsidRDefault="00CE03B1" w:rsidP="00C43E42">
      <w:pPr>
        <w:pStyle w:val="affc"/>
        <w:numPr>
          <w:ilvl w:val="3"/>
          <w:numId w:val="3"/>
        </w:numPr>
        <w:ind w:firstLineChars="0"/>
      </w:pPr>
      <w:bookmarkStart w:id="164" w:name="_Toc468872538"/>
      <w:r w:rsidRPr="00E35329">
        <w:rPr>
          <w:rFonts w:hint="eastAsia"/>
        </w:rPr>
        <w:t>诊所应实施</w:t>
      </w:r>
      <w:bookmarkEnd w:id="164"/>
      <w:r w:rsidRPr="00E35329">
        <w:rPr>
          <w:rFonts w:hint="eastAsia"/>
        </w:rPr>
        <w:t>最新发布的有循证依据的手卫生指南。</w:t>
      </w:r>
    </w:p>
    <w:p w:rsidR="00CE03B1" w:rsidRPr="00E35329" w:rsidRDefault="00CE03B1" w:rsidP="00C43E42">
      <w:pPr>
        <w:pStyle w:val="affc"/>
        <w:numPr>
          <w:ilvl w:val="3"/>
          <w:numId w:val="3"/>
        </w:numPr>
        <w:ind w:firstLineChars="0"/>
      </w:pPr>
      <w:bookmarkStart w:id="165" w:name="_Toc468872539"/>
      <w:r w:rsidRPr="00E35329">
        <w:rPr>
          <w:rFonts w:hint="eastAsia"/>
        </w:rPr>
        <w:t>诊所应对员工提供手卫生培训</w:t>
      </w:r>
      <w:bookmarkEnd w:id="165"/>
      <w:r w:rsidRPr="00E35329">
        <w:rPr>
          <w:rFonts w:hint="eastAsia"/>
        </w:rPr>
        <w:t>。</w:t>
      </w:r>
    </w:p>
    <w:p w:rsidR="00CE03B1" w:rsidRPr="00E35329" w:rsidRDefault="00CE03B1" w:rsidP="00C43E42">
      <w:pPr>
        <w:pStyle w:val="affc"/>
        <w:numPr>
          <w:ilvl w:val="3"/>
          <w:numId w:val="3"/>
        </w:numPr>
        <w:ind w:firstLineChars="0"/>
      </w:pPr>
      <w:bookmarkStart w:id="166" w:name="_Toc468872540"/>
      <w:r w:rsidRPr="00E35329">
        <w:rPr>
          <w:rFonts w:hint="eastAsia"/>
        </w:rPr>
        <w:t>诊所员工应按照要求执行手卫生，并定期抽查手卫生执行情况</w:t>
      </w:r>
      <w:bookmarkEnd w:id="166"/>
      <w:r w:rsidRPr="00E35329">
        <w:rPr>
          <w:rFonts w:hint="eastAsia"/>
        </w:rPr>
        <w:t>。</w:t>
      </w:r>
    </w:p>
    <w:p w:rsidR="00CE03B1" w:rsidRPr="00E35329" w:rsidRDefault="00A83BB9" w:rsidP="00C43E42">
      <w:pPr>
        <w:pStyle w:val="affc"/>
        <w:numPr>
          <w:ilvl w:val="3"/>
          <w:numId w:val="3"/>
        </w:numPr>
        <w:ind w:firstLineChars="0"/>
      </w:pPr>
      <w:bookmarkStart w:id="167" w:name="_Toc468872541"/>
      <w:r w:rsidRPr="00E35329">
        <w:rPr>
          <w:rFonts w:hint="eastAsia"/>
        </w:rPr>
        <w:t>诊所应确保</w:t>
      </w:r>
      <w:r w:rsidR="00CE03B1" w:rsidRPr="00E35329">
        <w:rPr>
          <w:rFonts w:hint="eastAsia"/>
        </w:rPr>
        <w:t>手卫生设备和设施配置有效、齐全、使用便捷</w:t>
      </w:r>
      <w:bookmarkEnd w:id="167"/>
      <w:r w:rsidR="00CE03B1" w:rsidRPr="00E35329">
        <w:rPr>
          <w:rFonts w:hint="eastAsia"/>
        </w:rPr>
        <w:t>。</w:t>
      </w:r>
    </w:p>
    <w:p w:rsidR="00CE03B1" w:rsidRPr="00E35329" w:rsidRDefault="00DC5270" w:rsidP="00C43E42">
      <w:pPr>
        <w:pStyle w:val="a9"/>
        <w:spacing w:before="156" w:after="156"/>
      </w:pPr>
      <w:bookmarkStart w:id="168" w:name="_Toc468872542"/>
      <w:r w:rsidRPr="00E35329">
        <w:rPr>
          <w:rFonts w:hint="eastAsia"/>
        </w:rPr>
        <w:t>诊所应配置</w:t>
      </w:r>
      <w:r w:rsidR="00CE03B1" w:rsidRPr="00E35329">
        <w:rPr>
          <w:rFonts w:hint="eastAsia"/>
        </w:rPr>
        <w:t>满足消毒要求的合格设备、设施与消毒剂</w:t>
      </w:r>
      <w:bookmarkEnd w:id="168"/>
    </w:p>
    <w:p w:rsidR="00CE03B1" w:rsidRPr="00E35329" w:rsidRDefault="001E100C" w:rsidP="00C43E42">
      <w:pPr>
        <w:pStyle w:val="affc"/>
        <w:numPr>
          <w:ilvl w:val="3"/>
          <w:numId w:val="3"/>
        </w:numPr>
        <w:ind w:firstLineChars="0"/>
      </w:pPr>
      <w:bookmarkStart w:id="169" w:name="_Toc468872544"/>
      <w:r w:rsidRPr="00E35329">
        <w:rPr>
          <w:rFonts w:hint="eastAsia"/>
        </w:rPr>
        <w:t>诊所应</w:t>
      </w:r>
      <w:r w:rsidR="00CE03B1" w:rsidRPr="00E35329">
        <w:rPr>
          <w:rFonts w:hint="eastAsia"/>
        </w:rPr>
        <w:t>有满足消毒要求和诊所消毒需求的设备、设施与消毒剂</w:t>
      </w:r>
      <w:bookmarkEnd w:id="169"/>
      <w:r w:rsidR="00CE03B1" w:rsidRPr="00E35329">
        <w:rPr>
          <w:rFonts w:hint="eastAsia"/>
        </w:rPr>
        <w:t>。</w:t>
      </w:r>
    </w:p>
    <w:p w:rsidR="00CE03B1" w:rsidRPr="00E35329" w:rsidRDefault="00CE03B1" w:rsidP="00C43E42">
      <w:pPr>
        <w:pStyle w:val="affc"/>
        <w:numPr>
          <w:ilvl w:val="3"/>
          <w:numId w:val="3"/>
        </w:numPr>
        <w:ind w:firstLineChars="0"/>
      </w:pPr>
      <w:bookmarkStart w:id="170" w:name="_Toc468872545"/>
      <w:r w:rsidRPr="00E35329">
        <w:rPr>
          <w:rFonts w:hint="eastAsia"/>
        </w:rPr>
        <w:t>医用耗材、器械应符合国家的有关要求，证件齐全，质量和来源可追溯</w:t>
      </w:r>
      <w:bookmarkEnd w:id="170"/>
      <w:r w:rsidRPr="00E35329">
        <w:rPr>
          <w:rFonts w:hint="eastAsia"/>
        </w:rPr>
        <w:t>。</w:t>
      </w:r>
    </w:p>
    <w:p w:rsidR="00CE03B1" w:rsidRPr="00E35329" w:rsidRDefault="001E100C" w:rsidP="00C43E42">
      <w:pPr>
        <w:pStyle w:val="affc"/>
        <w:numPr>
          <w:ilvl w:val="3"/>
          <w:numId w:val="3"/>
        </w:numPr>
        <w:ind w:firstLineChars="0"/>
      </w:pPr>
      <w:bookmarkStart w:id="171" w:name="_Toc468872546"/>
      <w:r w:rsidRPr="00E35329">
        <w:rPr>
          <w:rFonts w:hint="eastAsia"/>
        </w:rPr>
        <w:t>诊所应</w:t>
      </w:r>
      <w:r w:rsidR="00CE03B1" w:rsidRPr="00E35329">
        <w:rPr>
          <w:rFonts w:hint="eastAsia"/>
        </w:rPr>
        <w:t>定期对消毒有关设备设施进行检测</w:t>
      </w:r>
      <w:bookmarkEnd w:id="171"/>
      <w:r w:rsidR="00CE03B1" w:rsidRPr="00E35329">
        <w:rPr>
          <w:rFonts w:hint="eastAsia"/>
        </w:rPr>
        <w:t>。</w:t>
      </w:r>
    </w:p>
    <w:p w:rsidR="00CE03B1" w:rsidRPr="00E35329" w:rsidRDefault="00B819BE" w:rsidP="00C43E42">
      <w:pPr>
        <w:pStyle w:val="a9"/>
        <w:spacing w:before="156" w:after="156"/>
      </w:pPr>
      <w:bookmarkStart w:id="172" w:name="_Toc468872547"/>
      <w:r w:rsidRPr="00E35329">
        <w:rPr>
          <w:rFonts w:hint="eastAsia"/>
        </w:rPr>
        <w:t>诊所应</w:t>
      </w:r>
      <w:r w:rsidR="00CE03B1" w:rsidRPr="00E35329">
        <w:rPr>
          <w:rFonts w:hint="eastAsia"/>
        </w:rPr>
        <w:t>确保就诊区域的清洁消毒</w:t>
      </w:r>
      <w:bookmarkEnd w:id="172"/>
      <w:r w:rsidR="00CE03B1" w:rsidRPr="00E35329">
        <w:rPr>
          <w:rFonts w:hint="eastAsia"/>
        </w:rPr>
        <w:t>与布局合理</w:t>
      </w:r>
    </w:p>
    <w:p w:rsidR="00CE03B1" w:rsidRPr="00E35329" w:rsidRDefault="00B819BE" w:rsidP="00C43E42">
      <w:pPr>
        <w:pStyle w:val="affc"/>
        <w:numPr>
          <w:ilvl w:val="3"/>
          <w:numId w:val="3"/>
        </w:numPr>
        <w:ind w:firstLineChars="0"/>
      </w:pPr>
      <w:bookmarkStart w:id="173" w:name="_Toc468872549"/>
      <w:r w:rsidRPr="00E35329">
        <w:rPr>
          <w:rFonts w:hint="eastAsia"/>
        </w:rPr>
        <w:t>诊所应</w:t>
      </w:r>
      <w:r w:rsidR="00CE03B1" w:rsidRPr="00E35329">
        <w:rPr>
          <w:rFonts w:hint="eastAsia"/>
        </w:rPr>
        <w:t>根据场所功能制定清洁消毒方案，并有清洁消毒记录</w:t>
      </w:r>
      <w:bookmarkEnd w:id="173"/>
      <w:r w:rsidR="00CE03B1" w:rsidRPr="00E35329">
        <w:rPr>
          <w:rFonts w:hint="eastAsia"/>
        </w:rPr>
        <w:t>。</w:t>
      </w:r>
    </w:p>
    <w:p w:rsidR="00CE03B1" w:rsidRPr="00E35329" w:rsidRDefault="00CE03B1" w:rsidP="00C43E42">
      <w:pPr>
        <w:pStyle w:val="affc"/>
        <w:numPr>
          <w:ilvl w:val="3"/>
          <w:numId w:val="3"/>
        </w:numPr>
        <w:ind w:firstLineChars="0"/>
      </w:pPr>
      <w:bookmarkStart w:id="174" w:name="_Toc468872550"/>
      <w:r w:rsidRPr="00E35329">
        <w:rPr>
          <w:rFonts w:hint="eastAsia"/>
        </w:rPr>
        <w:t>诊所功能场所应合理布局、动线流程合理，避免洁污交叉</w:t>
      </w:r>
      <w:bookmarkEnd w:id="174"/>
      <w:r w:rsidRPr="00E35329">
        <w:rPr>
          <w:rFonts w:hint="eastAsia"/>
        </w:rPr>
        <w:t>。</w:t>
      </w:r>
    </w:p>
    <w:p w:rsidR="00CE03B1" w:rsidRPr="00E35329" w:rsidRDefault="00B819BE" w:rsidP="00C43E42">
      <w:pPr>
        <w:pStyle w:val="affc"/>
        <w:numPr>
          <w:ilvl w:val="3"/>
          <w:numId w:val="3"/>
        </w:numPr>
        <w:ind w:firstLineChars="0"/>
      </w:pPr>
      <w:bookmarkStart w:id="175" w:name="_Toc468872551"/>
      <w:r w:rsidRPr="00E35329">
        <w:rPr>
          <w:rFonts w:hint="eastAsia"/>
        </w:rPr>
        <w:t>诊所应对重点区域环境进行</w:t>
      </w:r>
      <w:r w:rsidR="00CE03B1" w:rsidRPr="00E35329">
        <w:rPr>
          <w:rFonts w:hint="eastAsia"/>
        </w:rPr>
        <w:t>定期监测</w:t>
      </w:r>
      <w:bookmarkEnd w:id="175"/>
      <w:r w:rsidR="00CE03B1" w:rsidRPr="00E35329">
        <w:rPr>
          <w:rFonts w:hint="eastAsia"/>
        </w:rPr>
        <w:t>。</w:t>
      </w:r>
    </w:p>
    <w:p w:rsidR="00CE03B1" w:rsidRPr="00E35329" w:rsidRDefault="00B819BE" w:rsidP="00C43E42">
      <w:pPr>
        <w:pStyle w:val="a9"/>
        <w:spacing w:before="156" w:after="156"/>
      </w:pPr>
      <w:bookmarkStart w:id="176" w:name="_Toc468872552"/>
      <w:r w:rsidRPr="00E35329">
        <w:rPr>
          <w:rFonts w:hint="eastAsia"/>
        </w:rPr>
        <w:t>诊所应</w:t>
      </w:r>
      <w:r w:rsidR="00CE03B1" w:rsidRPr="00E35329">
        <w:rPr>
          <w:rFonts w:hint="eastAsia"/>
        </w:rPr>
        <w:t>规范医用耗材和无菌器械包管理</w:t>
      </w:r>
      <w:bookmarkEnd w:id="176"/>
    </w:p>
    <w:p w:rsidR="00CE03B1" w:rsidRPr="00E35329" w:rsidRDefault="00CE03B1" w:rsidP="00C43E42">
      <w:pPr>
        <w:pStyle w:val="affc"/>
        <w:numPr>
          <w:ilvl w:val="3"/>
          <w:numId w:val="3"/>
        </w:numPr>
        <w:ind w:firstLineChars="0"/>
      </w:pPr>
      <w:bookmarkStart w:id="177" w:name="_Toc468872554"/>
      <w:r w:rsidRPr="00E35329">
        <w:rPr>
          <w:rFonts w:hint="eastAsia"/>
        </w:rPr>
        <w:t>医用耗材和无菌器械包应储存在恰当的环境下</w:t>
      </w:r>
      <w:bookmarkEnd w:id="177"/>
      <w:r w:rsidRPr="00E35329">
        <w:rPr>
          <w:rFonts w:hint="eastAsia"/>
        </w:rPr>
        <w:t>。</w:t>
      </w:r>
    </w:p>
    <w:p w:rsidR="00CE03B1" w:rsidRPr="00E35329" w:rsidRDefault="00CE03B1" w:rsidP="00C43E42">
      <w:pPr>
        <w:pStyle w:val="affc"/>
        <w:numPr>
          <w:ilvl w:val="3"/>
          <w:numId w:val="3"/>
        </w:numPr>
        <w:ind w:firstLineChars="0"/>
      </w:pPr>
      <w:bookmarkStart w:id="178" w:name="_Toc468872555"/>
      <w:r w:rsidRPr="00E35329">
        <w:rPr>
          <w:rFonts w:hint="eastAsia"/>
        </w:rPr>
        <w:t>诊所应对医用耗材和无菌器械包进行效期管理</w:t>
      </w:r>
      <w:bookmarkEnd w:id="178"/>
      <w:r w:rsidRPr="00E35329">
        <w:rPr>
          <w:rFonts w:hint="eastAsia"/>
        </w:rPr>
        <w:t>。</w:t>
      </w:r>
    </w:p>
    <w:p w:rsidR="00CE03B1" w:rsidRPr="00E35329" w:rsidRDefault="00B819BE" w:rsidP="00C43E42">
      <w:pPr>
        <w:pStyle w:val="a9"/>
        <w:spacing w:before="156" w:after="156"/>
      </w:pPr>
      <w:bookmarkStart w:id="179" w:name="_Toc468872556"/>
      <w:r w:rsidRPr="00E35329">
        <w:rPr>
          <w:rFonts w:hint="eastAsia"/>
        </w:rPr>
        <w:t>诊所应</w:t>
      </w:r>
      <w:r w:rsidR="00CE03B1" w:rsidRPr="00E35329">
        <w:rPr>
          <w:rFonts w:hint="eastAsia"/>
        </w:rPr>
        <w:t>规范医疗垃圾的存放和处置</w:t>
      </w:r>
      <w:bookmarkEnd w:id="179"/>
    </w:p>
    <w:p w:rsidR="00CE03B1" w:rsidRPr="00E35329" w:rsidRDefault="00CE03B1" w:rsidP="00C43E42">
      <w:pPr>
        <w:pStyle w:val="affc"/>
        <w:numPr>
          <w:ilvl w:val="3"/>
          <w:numId w:val="3"/>
        </w:numPr>
        <w:ind w:firstLineChars="0"/>
      </w:pPr>
      <w:bookmarkStart w:id="180" w:name="_Toc468872557"/>
      <w:r w:rsidRPr="00E35329">
        <w:rPr>
          <w:rFonts w:hint="eastAsia"/>
        </w:rPr>
        <w:t>诊所</w:t>
      </w:r>
      <w:r w:rsidR="00B819BE" w:rsidRPr="00E35329">
        <w:rPr>
          <w:rFonts w:hint="eastAsia"/>
        </w:rPr>
        <w:t>应合理</w:t>
      </w:r>
      <w:r w:rsidRPr="00E35329">
        <w:rPr>
          <w:rFonts w:hint="eastAsia"/>
        </w:rPr>
        <w:t>存放和处置生活垃圾、医疗废弃物、锐器等</w:t>
      </w:r>
      <w:bookmarkEnd w:id="180"/>
      <w:r w:rsidRPr="00E35329">
        <w:rPr>
          <w:rFonts w:hint="eastAsia"/>
        </w:rPr>
        <w:t>。</w:t>
      </w:r>
    </w:p>
    <w:p w:rsidR="00CE03B1" w:rsidRPr="00E35329" w:rsidRDefault="00CE03B1" w:rsidP="00C43E42">
      <w:pPr>
        <w:pStyle w:val="affc"/>
        <w:numPr>
          <w:ilvl w:val="3"/>
          <w:numId w:val="3"/>
        </w:numPr>
        <w:ind w:firstLineChars="0"/>
      </w:pPr>
      <w:bookmarkStart w:id="181" w:name="_Toc468872558"/>
      <w:r w:rsidRPr="00E35329">
        <w:rPr>
          <w:rFonts w:hint="eastAsia"/>
        </w:rPr>
        <w:t>诊所应设置垃圾集中存放区域，避免非工作人员接触</w:t>
      </w:r>
      <w:bookmarkEnd w:id="181"/>
      <w:r w:rsidRPr="00E35329">
        <w:rPr>
          <w:rFonts w:hint="eastAsia"/>
        </w:rPr>
        <w:t>。</w:t>
      </w:r>
    </w:p>
    <w:p w:rsidR="00CE03B1" w:rsidRPr="00E35329" w:rsidRDefault="00CE03B1" w:rsidP="00C43E42">
      <w:pPr>
        <w:pStyle w:val="affc"/>
        <w:numPr>
          <w:ilvl w:val="3"/>
          <w:numId w:val="3"/>
        </w:numPr>
        <w:ind w:firstLineChars="0"/>
      </w:pPr>
      <w:bookmarkStart w:id="182" w:name="_Toc468872559"/>
      <w:r w:rsidRPr="00E35329">
        <w:rPr>
          <w:rFonts w:hint="eastAsia"/>
        </w:rPr>
        <w:t>诊所应提供员工教育，落实垃圾的存放和处置规定</w:t>
      </w:r>
      <w:bookmarkEnd w:id="182"/>
      <w:r w:rsidRPr="00E35329">
        <w:rPr>
          <w:rFonts w:hint="eastAsia"/>
        </w:rPr>
        <w:t>。</w:t>
      </w:r>
    </w:p>
    <w:p w:rsidR="00CE03B1" w:rsidRPr="00E35329" w:rsidRDefault="00CE03B1" w:rsidP="00C43E42">
      <w:pPr>
        <w:pStyle w:val="a8"/>
        <w:spacing w:before="156" w:after="156"/>
      </w:pPr>
      <w:bookmarkStart w:id="183" w:name="_Toc468872560"/>
      <w:bookmarkStart w:id="184" w:name="_Toc468899505"/>
      <w:r w:rsidRPr="00E35329">
        <w:rPr>
          <w:rFonts w:hint="eastAsia"/>
        </w:rPr>
        <w:t>设施设备管理</w:t>
      </w:r>
      <w:bookmarkStart w:id="185" w:name="_Toc468872561"/>
      <w:bookmarkEnd w:id="183"/>
      <w:bookmarkEnd w:id="184"/>
    </w:p>
    <w:p w:rsidR="00CE03B1" w:rsidRPr="00E35329" w:rsidRDefault="00B819BE" w:rsidP="00C43E42">
      <w:pPr>
        <w:pStyle w:val="a9"/>
        <w:spacing w:before="156" w:after="156"/>
      </w:pPr>
      <w:r w:rsidRPr="00E35329">
        <w:rPr>
          <w:rFonts w:hint="eastAsia"/>
        </w:rPr>
        <w:t>诊所应</w:t>
      </w:r>
      <w:r w:rsidR="00CE03B1" w:rsidRPr="00E35329">
        <w:rPr>
          <w:rFonts w:hint="eastAsia"/>
        </w:rPr>
        <w:t>向患者提供安全舒适的就医环境</w:t>
      </w:r>
      <w:bookmarkEnd w:id="185"/>
    </w:p>
    <w:p w:rsidR="00CE03B1" w:rsidRPr="00E35329" w:rsidRDefault="00CE03B1" w:rsidP="00C43E42">
      <w:pPr>
        <w:pStyle w:val="affc"/>
        <w:numPr>
          <w:ilvl w:val="3"/>
          <w:numId w:val="3"/>
        </w:numPr>
        <w:ind w:firstLineChars="0"/>
      </w:pPr>
      <w:bookmarkStart w:id="186" w:name="_Toc468872563"/>
      <w:r w:rsidRPr="00E35329">
        <w:rPr>
          <w:rFonts w:hint="eastAsia"/>
        </w:rPr>
        <w:t>诊所应提供安全的硬件设施</w:t>
      </w:r>
      <w:bookmarkEnd w:id="186"/>
      <w:r w:rsidRPr="00E35329">
        <w:rPr>
          <w:rFonts w:hint="eastAsia"/>
        </w:rPr>
        <w:t>。</w:t>
      </w:r>
    </w:p>
    <w:p w:rsidR="00CE03B1" w:rsidRPr="00E35329" w:rsidRDefault="00CE03B1" w:rsidP="00C43E42">
      <w:pPr>
        <w:pStyle w:val="affc"/>
        <w:numPr>
          <w:ilvl w:val="3"/>
          <w:numId w:val="3"/>
        </w:numPr>
        <w:ind w:firstLineChars="0"/>
      </w:pPr>
      <w:bookmarkStart w:id="187" w:name="_Toc468872564"/>
      <w:r w:rsidRPr="00E35329">
        <w:rPr>
          <w:rFonts w:hint="eastAsia"/>
        </w:rPr>
        <w:t>诊所应确保能识别所有的员工</w:t>
      </w:r>
      <w:bookmarkEnd w:id="187"/>
      <w:r w:rsidRPr="00E35329">
        <w:rPr>
          <w:rFonts w:hint="eastAsia"/>
        </w:rPr>
        <w:t>。</w:t>
      </w:r>
    </w:p>
    <w:p w:rsidR="00CE03B1" w:rsidRPr="00E35329" w:rsidRDefault="00CE03B1" w:rsidP="00C43E42">
      <w:pPr>
        <w:pStyle w:val="affc"/>
        <w:numPr>
          <w:ilvl w:val="3"/>
          <w:numId w:val="3"/>
        </w:numPr>
        <w:ind w:firstLineChars="0"/>
      </w:pPr>
      <w:bookmarkStart w:id="188" w:name="_Toc468872565"/>
      <w:r w:rsidRPr="00E35329">
        <w:rPr>
          <w:rFonts w:hint="eastAsia"/>
        </w:rPr>
        <w:lastRenderedPageBreak/>
        <w:t>诊所应确定哪些区域需有安全监控</w:t>
      </w:r>
      <w:bookmarkEnd w:id="188"/>
      <w:r w:rsidRPr="00E35329">
        <w:rPr>
          <w:rFonts w:hint="eastAsia"/>
        </w:rPr>
        <w:t>。</w:t>
      </w:r>
    </w:p>
    <w:p w:rsidR="00CE03B1" w:rsidRPr="00E35329" w:rsidRDefault="000F2073" w:rsidP="00C43E42">
      <w:pPr>
        <w:pStyle w:val="affc"/>
        <w:numPr>
          <w:ilvl w:val="3"/>
          <w:numId w:val="3"/>
        </w:numPr>
        <w:ind w:firstLineChars="0"/>
      </w:pPr>
      <w:bookmarkStart w:id="189" w:name="_Toc468872566"/>
      <w:r w:rsidRPr="00E35329">
        <w:rPr>
          <w:rFonts w:hint="eastAsia"/>
        </w:rPr>
        <w:t>诊所应</w:t>
      </w:r>
      <w:r w:rsidR="00CE03B1" w:rsidRPr="00E35329">
        <w:rPr>
          <w:rFonts w:hint="eastAsia"/>
        </w:rPr>
        <w:t>够提供有充分空间的候诊区域和充足的候诊座椅</w:t>
      </w:r>
      <w:bookmarkEnd w:id="189"/>
      <w:r w:rsidR="00CE03B1" w:rsidRPr="00E35329">
        <w:rPr>
          <w:rFonts w:hint="eastAsia"/>
        </w:rPr>
        <w:t>。</w:t>
      </w:r>
    </w:p>
    <w:p w:rsidR="00CE03B1" w:rsidRPr="00E35329" w:rsidRDefault="000F2073" w:rsidP="00C43E42">
      <w:pPr>
        <w:pStyle w:val="affc"/>
        <w:numPr>
          <w:ilvl w:val="3"/>
          <w:numId w:val="3"/>
        </w:numPr>
        <w:ind w:firstLineChars="0"/>
      </w:pPr>
      <w:bookmarkStart w:id="190" w:name="_Toc468872567"/>
      <w:r w:rsidRPr="00E35329">
        <w:rPr>
          <w:rFonts w:hint="eastAsia"/>
        </w:rPr>
        <w:t>诊所应</w:t>
      </w:r>
      <w:r w:rsidR="00CE03B1" w:rsidRPr="00E35329">
        <w:rPr>
          <w:rFonts w:hint="eastAsia"/>
        </w:rPr>
        <w:t>提供便民措施，包括特殊人群服务</w:t>
      </w:r>
      <w:bookmarkEnd w:id="190"/>
      <w:r w:rsidR="00CE03B1" w:rsidRPr="00E35329">
        <w:rPr>
          <w:rFonts w:hint="eastAsia"/>
        </w:rPr>
        <w:t>。</w:t>
      </w:r>
    </w:p>
    <w:p w:rsidR="00CE03B1" w:rsidRPr="00E35329" w:rsidRDefault="003D40B2" w:rsidP="00C43E42">
      <w:pPr>
        <w:pStyle w:val="a9"/>
        <w:spacing w:before="156" w:after="156"/>
      </w:pPr>
      <w:bookmarkStart w:id="191" w:name="_Toc468872568"/>
      <w:r w:rsidRPr="00E35329">
        <w:rPr>
          <w:rFonts w:hint="eastAsia"/>
        </w:rPr>
        <w:t>诊所应</w:t>
      </w:r>
      <w:r w:rsidR="00CE03B1" w:rsidRPr="00E35329">
        <w:rPr>
          <w:rFonts w:hint="eastAsia"/>
        </w:rPr>
        <w:t>确保消防安全</w:t>
      </w:r>
      <w:bookmarkEnd w:id="191"/>
    </w:p>
    <w:p w:rsidR="00CE03B1" w:rsidRPr="00E35329" w:rsidRDefault="00CE03B1" w:rsidP="00C43E42">
      <w:pPr>
        <w:pStyle w:val="affc"/>
        <w:numPr>
          <w:ilvl w:val="3"/>
          <w:numId w:val="3"/>
        </w:numPr>
        <w:ind w:firstLineChars="0"/>
      </w:pPr>
      <w:bookmarkStart w:id="192" w:name="_Toc468872570"/>
      <w:r w:rsidRPr="00E35329">
        <w:rPr>
          <w:rFonts w:hint="eastAsia"/>
        </w:rPr>
        <w:t>诊所</w:t>
      </w:r>
      <w:r w:rsidR="002005C2" w:rsidRPr="00E35329">
        <w:rPr>
          <w:rFonts w:hint="eastAsia"/>
        </w:rPr>
        <w:t>应</w:t>
      </w:r>
      <w:r w:rsidRPr="00E35329">
        <w:rPr>
          <w:rFonts w:hint="eastAsia"/>
        </w:rPr>
        <w:t>按照最新法律法规要求配置消防设施，包括火灾和烟雾探测设施</w:t>
      </w:r>
      <w:bookmarkEnd w:id="192"/>
      <w:r w:rsidRPr="00E35329">
        <w:rPr>
          <w:rFonts w:hint="eastAsia"/>
        </w:rPr>
        <w:t>。</w:t>
      </w:r>
    </w:p>
    <w:p w:rsidR="00CE03B1" w:rsidRPr="00E35329" w:rsidRDefault="00CE03B1" w:rsidP="00C43E42">
      <w:pPr>
        <w:pStyle w:val="affc"/>
        <w:numPr>
          <w:ilvl w:val="3"/>
          <w:numId w:val="3"/>
        </w:numPr>
        <w:ind w:firstLineChars="0"/>
      </w:pPr>
      <w:bookmarkStart w:id="193" w:name="_Toc468872571"/>
      <w:r w:rsidRPr="00E35329">
        <w:rPr>
          <w:rFonts w:hint="eastAsia"/>
        </w:rPr>
        <w:t>诊所</w:t>
      </w:r>
      <w:r w:rsidR="002005C2" w:rsidRPr="00E35329">
        <w:rPr>
          <w:rFonts w:hint="eastAsia"/>
        </w:rPr>
        <w:t>应</w:t>
      </w:r>
      <w:r w:rsidRPr="00E35329">
        <w:rPr>
          <w:rFonts w:hint="eastAsia"/>
        </w:rPr>
        <w:t>安装有足够的安全出口标识、疏散标识</w:t>
      </w:r>
      <w:bookmarkEnd w:id="193"/>
      <w:r w:rsidRPr="00E35329">
        <w:rPr>
          <w:rFonts w:hint="eastAsia"/>
        </w:rPr>
        <w:t>。</w:t>
      </w:r>
    </w:p>
    <w:p w:rsidR="00CE03B1" w:rsidRPr="00E35329" w:rsidRDefault="00CE03B1" w:rsidP="00C43E42">
      <w:pPr>
        <w:pStyle w:val="affc"/>
        <w:numPr>
          <w:ilvl w:val="3"/>
          <w:numId w:val="3"/>
        </w:numPr>
        <w:ind w:firstLineChars="0"/>
      </w:pPr>
      <w:bookmarkStart w:id="194" w:name="_Toc468872572"/>
      <w:r w:rsidRPr="00E35329">
        <w:rPr>
          <w:rFonts w:hint="eastAsia"/>
        </w:rPr>
        <w:t>消防设施应定期检测，保证可用性，并有定期检测记录</w:t>
      </w:r>
      <w:bookmarkEnd w:id="194"/>
      <w:r w:rsidRPr="00E35329">
        <w:rPr>
          <w:rFonts w:hint="eastAsia"/>
        </w:rPr>
        <w:t>。</w:t>
      </w:r>
    </w:p>
    <w:p w:rsidR="00CE03B1" w:rsidRPr="00E35329" w:rsidRDefault="00CE03B1" w:rsidP="00C43E42">
      <w:pPr>
        <w:pStyle w:val="affc"/>
        <w:numPr>
          <w:ilvl w:val="3"/>
          <w:numId w:val="3"/>
        </w:numPr>
        <w:ind w:firstLineChars="0"/>
      </w:pPr>
      <w:bookmarkStart w:id="195" w:name="_Toc468872573"/>
      <w:r w:rsidRPr="00E35329">
        <w:rPr>
          <w:rFonts w:hint="eastAsia"/>
        </w:rPr>
        <w:t>诊所应制定消防演练计划并实施</w:t>
      </w:r>
      <w:bookmarkEnd w:id="195"/>
      <w:r w:rsidRPr="00E35329">
        <w:rPr>
          <w:rFonts w:hint="eastAsia"/>
        </w:rPr>
        <w:t>。</w:t>
      </w:r>
    </w:p>
    <w:p w:rsidR="00CE03B1" w:rsidRPr="00E35329" w:rsidRDefault="00CE03B1" w:rsidP="00C43E42">
      <w:pPr>
        <w:pStyle w:val="affc"/>
        <w:numPr>
          <w:ilvl w:val="3"/>
          <w:numId w:val="3"/>
        </w:numPr>
        <w:ind w:firstLineChars="0"/>
      </w:pPr>
      <w:bookmarkStart w:id="196" w:name="_Toc468872574"/>
      <w:r w:rsidRPr="00E35329">
        <w:rPr>
          <w:rFonts w:hint="eastAsia"/>
        </w:rPr>
        <w:t>诊所应对全体员工进行消防安全培训</w:t>
      </w:r>
      <w:bookmarkEnd w:id="196"/>
      <w:r w:rsidRPr="00E35329">
        <w:rPr>
          <w:rFonts w:hint="eastAsia"/>
        </w:rPr>
        <w:t>，并有培训记录。</w:t>
      </w:r>
    </w:p>
    <w:p w:rsidR="00CE03B1" w:rsidRPr="00E35329" w:rsidRDefault="00CE03B1" w:rsidP="00C43E42">
      <w:pPr>
        <w:pStyle w:val="affc"/>
        <w:numPr>
          <w:ilvl w:val="3"/>
          <w:numId w:val="3"/>
        </w:numPr>
        <w:ind w:firstLineChars="0"/>
      </w:pPr>
      <w:bookmarkStart w:id="197" w:name="_Toc468872575"/>
      <w:r w:rsidRPr="00E35329">
        <w:rPr>
          <w:rFonts w:hint="eastAsia"/>
        </w:rPr>
        <w:t>员工</w:t>
      </w:r>
      <w:r w:rsidR="002005C2" w:rsidRPr="00E35329">
        <w:rPr>
          <w:rFonts w:hint="eastAsia"/>
        </w:rPr>
        <w:t>应</w:t>
      </w:r>
      <w:r w:rsidRPr="00E35329">
        <w:rPr>
          <w:rFonts w:hint="eastAsia"/>
        </w:rPr>
        <w:t>能够展示如何将患者带到安全区域</w:t>
      </w:r>
      <w:bookmarkEnd w:id="197"/>
      <w:r w:rsidRPr="00E35329">
        <w:rPr>
          <w:rFonts w:hint="eastAsia"/>
        </w:rPr>
        <w:t>。</w:t>
      </w:r>
    </w:p>
    <w:p w:rsidR="00CE03B1" w:rsidRPr="00E35329" w:rsidRDefault="00CE03B1" w:rsidP="00C43E42">
      <w:pPr>
        <w:pStyle w:val="a9"/>
        <w:spacing w:before="156" w:after="156"/>
      </w:pPr>
      <w:bookmarkStart w:id="198" w:name="_Toc468872576"/>
      <w:r w:rsidRPr="00E35329">
        <w:rPr>
          <w:rFonts w:hint="eastAsia"/>
        </w:rPr>
        <w:t>诊所应确保医学装备的可用性</w:t>
      </w:r>
      <w:bookmarkEnd w:id="198"/>
    </w:p>
    <w:p w:rsidR="00CE03B1" w:rsidRPr="00E35329" w:rsidRDefault="00CE03B1" w:rsidP="00C43E42">
      <w:pPr>
        <w:pStyle w:val="affc"/>
        <w:numPr>
          <w:ilvl w:val="3"/>
          <w:numId w:val="3"/>
        </w:numPr>
        <w:ind w:firstLineChars="0"/>
      </w:pPr>
      <w:bookmarkStart w:id="199" w:name="_Toc468872578"/>
      <w:r w:rsidRPr="00E35329">
        <w:rPr>
          <w:rFonts w:hint="eastAsia"/>
        </w:rPr>
        <w:t>诊所应建立医学装备清单。</w:t>
      </w:r>
    </w:p>
    <w:p w:rsidR="00CE03B1" w:rsidRPr="00E35329" w:rsidRDefault="00CE03B1" w:rsidP="00C43E42">
      <w:pPr>
        <w:pStyle w:val="affc"/>
        <w:numPr>
          <w:ilvl w:val="3"/>
          <w:numId w:val="3"/>
        </w:numPr>
        <w:ind w:firstLineChars="0"/>
      </w:pPr>
      <w:r w:rsidRPr="00E35329">
        <w:rPr>
          <w:rFonts w:hint="eastAsia"/>
        </w:rPr>
        <w:t>诊所应制定医学装备的保养制度</w:t>
      </w:r>
      <w:bookmarkEnd w:id="199"/>
      <w:r w:rsidRPr="00E35329">
        <w:rPr>
          <w:rFonts w:hint="eastAsia"/>
        </w:rPr>
        <w:t>。</w:t>
      </w:r>
    </w:p>
    <w:p w:rsidR="00CE03B1" w:rsidRPr="00E35329" w:rsidRDefault="00CE03B1" w:rsidP="00C43E42">
      <w:pPr>
        <w:pStyle w:val="affc"/>
        <w:numPr>
          <w:ilvl w:val="3"/>
          <w:numId w:val="3"/>
        </w:numPr>
        <w:ind w:firstLineChars="0"/>
      </w:pPr>
      <w:bookmarkStart w:id="200" w:name="_Toc468872579"/>
      <w:r w:rsidRPr="00E35329">
        <w:rPr>
          <w:rFonts w:hint="eastAsia"/>
        </w:rPr>
        <w:t>医学装备应进行日常清洁保养并有记录</w:t>
      </w:r>
      <w:bookmarkEnd w:id="200"/>
      <w:r w:rsidRPr="00E35329">
        <w:rPr>
          <w:rFonts w:hint="eastAsia"/>
        </w:rPr>
        <w:t>。</w:t>
      </w:r>
    </w:p>
    <w:p w:rsidR="00CE03B1" w:rsidRPr="00E35329" w:rsidRDefault="00CE03B1" w:rsidP="00C43E42">
      <w:pPr>
        <w:pStyle w:val="affc"/>
        <w:numPr>
          <w:ilvl w:val="3"/>
          <w:numId w:val="3"/>
        </w:numPr>
        <w:ind w:firstLineChars="0"/>
      </w:pPr>
      <w:bookmarkStart w:id="201" w:name="_Toc468872580"/>
      <w:r w:rsidRPr="00E35329">
        <w:rPr>
          <w:rFonts w:hint="eastAsia"/>
        </w:rPr>
        <w:t>医学装备应定期维保并有记录</w:t>
      </w:r>
      <w:bookmarkEnd w:id="201"/>
      <w:r w:rsidRPr="00E35329">
        <w:rPr>
          <w:rFonts w:hint="eastAsia"/>
        </w:rPr>
        <w:t>。</w:t>
      </w:r>
    </w:p>
    <w:p w:rsidR="00CE03B1" w:rsidRPr="00E35329" w:rsidRDefault="002005C2" w:rsidP="00C43E42">
      <w:pPr>
        <w:pStyle w:val="affc"/>
        <w:numPr>
          <w:ilvl w:val="3"/>
          <w:numId w:val="3"/>
        </w:numPr>
        <w:ind w:firstLineChars="0"/>
      </w:pPr>
      <w:r w:rsidRPr="00E35329">
        <w:rPr>
          <w:rFonts w:hint="eastAsia"/>
        </w:rPr>
        <w:t>如适用，计量类医学装备应</w:t>
      </w:r>
      <w:r w:rsidR="00CE03B1" w:rsidRPr="00E35329">
        <w:rPr>
          <w:rFonts w:hint="eastAsia"/>
        </w:rPr>
        <w:t>定期校准并有记录。</w:t>
      </w:r>
    </w:p>
    <w:p w:rsidR="00CE03B1" w:rsidRPr="00E35329" w:rsidRDefault="00CE03B1" w:rsidP="00C43E42">
      <w:pPr>
        <w:pStyle w:val="affc"/>
        <w:numPr>
          <w:ilvl w:val="3"/>
          <w:numId w:val="3"/>
        </w:numPr>
        <w:ind w:firstLineChars="0"/>
      </w:pPr>
      <w:bookmarkStart w:id="202" w:name="_Toc468872581"/>
      <w:r w:rsidRPr="00E35329">
        <w:rPr>
          <w:rFonts w:hint="eastAsia"/>
        </w:rPr>
        <w:t>医学装备故障时有应急措施</w:t>
      </w:r>
      <w:bookmarkEnd w:id="202"/>
      <w:r w:rsidRPr="00E35329">
        <w:rPr>
          <w:rFonts w:hint="eastAsia"/>
        </w:rPr>
        <w:t>。</w:t>
      </w:r>
    </w:p>
    <w:p w:rsidR="00CE03B1" w:rsidRPr="00E35329" w:rsidRDefault="004D69EA" w:rsidP="00C43E42">
      <w:pPr>
        <w:pStyle w:val="a9"/>
        <w:spacing w:before="156" w:after="156"/>
      </w:pPr>
      <w:bookmarkStart w:id="203" w:name="_Toc468872582"/>
      <w:r w:rsidRPr="00E35329">
        <w:rPr>
          <w:rFonts w:hint="eastAsia"/>
        </w:rPr>
        <w:t>诊所应合理处置</w:t>
      </w:r>
      <w:r w:rsidR="00CE03B1" w:rsidRPr="00E35329">
        <w:rPr>
          <w:rFonts w:hint="eastAsia"/>
        </w:rPr>
        <w:t>医疗污水</w:t>
      </w:r>
      <w:bookmarkEnd w:id="203"/>
    </w:p>
    <w:p w:rsidR="00CE03B1" w:rsidRPr="00E35329" w:rsidRDefault="00CE03B1" w:rsidP="00C43E42">
      <w:pPr>
        <w:pStyle w:val="affc"/>
        <w:numPr>
          <w:ilvl w:val="3"/>
          <w:numId w:val="3"/>
        </w:numPr>
        <w:ind w:firstLineChars="0"/>
      </w:pPr>
      <w:bookmarkStart w:id="204" w:name="_Toc468872584"/>
      <w:r w:rsidRPr="00E35329">
        <w:rPr>
          <w:rFonts w:hint="eastAsia"/>
        </w:rPr>
        <w:t>诊所</w:t>
      </w:r>
      <w:r w:rsidR="002005C2" w:rsidRPr="00E35329">
        <w:rPr>
          <w:rFonts w:hint="eastAsia"/>
        </w:rPr>
        <w:t>应</w:t>
      </w:r>
      <w:r w:rsidRPr="00E35329">
        <w:rPr>
          <w:rFonts w:hint="eastAsia"/>
        </w:rPr>
        <w:t>按照《</w:t>
      </w:r>
      <w:r w:rsidRPr="00E35329">
        <w:t>医疗机构水污染物排放标准</w:t>
      </w:r>
      <w:r w:rsidRPr="00E35329">
        <w:rPr>
          <w:rFonts w:hint="eastAsia"/>
        </w:rPr>
        <w:t>》排放污水</w:t>
      </w:r>
      <w:bookmarkEnd w:id="204"/>
      <w:r w:rsidRPr="00E35329">
        <w:rPr>
          <w:rFonts w:hint="eastAsia"/>
        </w:rPr>
        <w:t>。</w:t>
      </w:r>
    </w:p>
    <w:p w:rsidR="00CE03B1" w:rsidRPr="00E35329" w:rsidRDefault="00CE03B1" w:rsidP="00C43E42">
      <w:pPr>
        <w:pStyle w:val="affc"/>
        <w:numPr>
          <w:ilvl w:val="3"/>
          <w:numId w:val="3"/>
        </w:numPr>
        <w:ind w:firstLineChars="0"/>
      </w:pPr>
      <w:bookmarkStart w:id="205" w:name="_Toc468872585"/>
      <w:r w:rsidRPr="00E35329">
        <w:rPr>
          <w:rFonts w:hint="eastAsia"/>
        </w:rPr>
        <w:t>诊所应定期检测医疗污水</w:t>
      </w:r>
      <w:bookmarkEnd w:id="205"/>
      <w:r w:rsidRPr="00E35329">
        <w:rPr>
          <w:rFonts w:hint="eastAsia"/>
        </w:rPr>
        <w:t>。</w:t>
      </w:r>
    </w:p>
    <w:p w:rsidR="00CE03B1" w:rsidRPr="00E35329" w:rsidRDefault="00513042" w:rsidP="00C43E42">
      <w:pPr>
        <w:pStyle w:val="affc"/>
        <w:numPr>
          <w:ilvl w:val="3"/>
          <w:numId w:val="3"/>
        </w:numPr>
        <w:ind w:firstLineChars="0"/>
      </w:pPr>
      <w:bookmarkStart w:id="206" w:name="_Toc468872586"/>
      <w:r w:rsidRPr="00E35329">
        <w:rPr>
          <w:rFonts w:hint="eastAsia"/>
        </w:rPr>
        <w:t>诊所产生的医疗</w:t>
      </w:r>
      <w:r w:rsidR="002005C2" w:rsidRPr="00E35329">
        <w:rPr>
          <w:rFonts w:hint="eastAsia"/>
        </w:rPr>
        <w:t>污水应经过处理后</w:t>
      </w:r>
      <w:r w:rsidR="00CE03B1" w:rsidRPr="00E35329">
        <w:rPr>
          <w:rFonts w:hint="eastAsia"/>
        </w:rPr>
        <w:t>排入污水系统</w:t>
      </w:r>
      <w:bookmarkEnd w:id="206"/>
      <w:r w:rsidR="00CE03B1" w:rsidRPr="00E35329">
        <w:rPr>
          <w:rFonts w:hint="eastAsia"/>
        </w:rPr>
        <w:t>。</w:t>
      </w:r>
    </w:p>
    <w:p w:rsidR="00CE03B1" w:rsidRPr="00E35329" w:rsidRDefault="00031EB1" w:rsidP="00C43E42">
      <w:pPr>
        <w:pStyle w:val="affc"/>
        <w:numPr>
          <w:ilvl w:val="3"/>
          <w:numId w:val="3"/>
        </w:numPr>
        <w:ind w:firstLineChars="0"/>
      </w:pPr>
      <w:bookmarkStart w:id="207" w:name="_Toc468872587"/>
      <w:r w:rsidRPr="00E35329">
        <w:rPr>
          <w:rFonts w:hint="eastAsia"/>
        </w:rPr>
        <w:t>诊所应配备</w:t>
      </w:r>
      <w:r w:rsidR="00B879EF" w:rsidRPr="00E35329">
        <w:rPr>
          <w:rFonts w:hint="eastAsia"/>
        </w:rPr>
        <w:t>个人</w:t>
      </w:r>
      <w:r w:rsidR="00CE03B1" w:rsidRPr="00E35329">
        <w:rPr>
          <w:rFonts w:hint="eastAsia"/>
        </w:rPr>
        <w:t>防护用具</w:t>
      </w:r>
      <w:bookmarkEnd w:id="207"/>
      <w:r w:rsidR="00B879EF" w:rsidRPr="00E35329">
        <w:rPr>
          <w:rFonts w:hint="eastAsia"/>
        </w:rPr>
        <w:t>，</w:t>
      </w:r>
      <w:r w:rsidRPr="00E35329">
        <w:rPr>
          <w:rFonts w:hint="eastAsia"/>
        </w:rPr>
        <w:t>污水处理操作</w:t>
      </w:r>
      <w:r w:rsidR="00B879EF" w:rsidRPr="00E35329">
        <w:rPr>
          <w:rFonts w:hint="eastAsia"/>
        </w:rPr>
        <w:t>时应穿戴个人防护用具</w:t>
      </w:r>
      <w:r w:rsidR="00CE03B1" w:rsidRPr="00E35329">
        <w:rPr>
          <w:rFonts w:hint="eastAsia"/>
        </w:rPr>
        <w:t>。</w:t>
      </w:r>
    </w:p>
    <w:p w:rsidR="00CE03B1" w:rsidRPr="00E35329" w:rsidRDefault="00B879EF" w:rsidP="00C43E42">
      <w:pPr>
        <w:pStyle w:val="a9"/>
        <w:spacing w:before="156" w:after="156"/>
      </w:pPr>
      <w:bookmarkStart w:id="208" w:name="_Toc468872588"/>
      <w:r w:rsidRPr="00E35329">
        <w:rPr>
          <w:rFonts w:hint="eastAsia"/>
        </w:rPr>
        <w:t>诊所应</w:t>
      </w:r>
      <w:r w:rsidR="00CE03B1" w:rsidRPr="00E35329">
        <w:rPr>
          <w:rFonts w:hint="eastAsia"/>
        </w:rPr>
        <w:t>规范有害物质管理</w:t>
      </w:r>
      <w:bookmarkEnd w:id="208"/>
    </w:p>
    <w:p w:rsidR="00CE03B1" w:rsidRPr="00E35329" w:rsidRDefault="00CE03B1" w:rsidP="00C43E42">
      <w:pPr>
        <w:pStyle w:val="affc"/>
        <w:numPr>
          <w:ilvl w:val="3"/>
          <w:numId w:val="3"/>
        </w:numPr>
        <w:ind w:firstLineChars="0"/>
      </w:pPr>
      <w:bookmarkStart w:id="209" w:name="_Toc468872590"/>
      <w:r w:rsidRPr="00E35329">
        <w:rPr>
          <w:rFonts w:hint="eastAsia"/>
        </w:rPr>
        <w:t>诊所应确定有害物质清单</w:t>
      </w:r>
      <w:bookmarkEnd w:id="209"/>
      <w:r w:rsidRPr="00E35329">
        <w:rPr>
          <w:rFonts w:hint="eastAsia"/>
        </w:rPr>
        <w:t>。</w:t>
      </w:r>
    </w:p>
    <w:p w:rsidR="00CE03B1" w:rsidRPr="00E35329" w:rsidRDefault="00CE03B1" w:rsidP="00C43E42">
      <w:pPr>
        <w:pStyle w:val="affc"/>
        <w:numPr>
          <w:ilvl w:val="3"/>
          <w:numId w:val="3"/>
        </w:numPr>
        <w:ind w:firstLineChars="0"/>
      </w:pPr>
      <w:bookmarkStart w:id="210" w:name="_Toc468872591"/>
      <w:r w:rsidRPr="00E35329">
        <w:rPr>
          <w:rFonts w:hint="eastAsia"/>
        </w:rPr>
        <w:t>诊所应培训员工安全使用和处置有害</w:t>
      </w:r>
      <w:bookmarkEnd w:id="210"/>
      <w:r w:rsidRPr="00E35329">
        <w:rPr>
          <w:rFonts w:hint="eastAsia"/>
        </w:rPr>
        <w:t>物质，并有记录。</w:t>
      </w:r>
    </w:p>
    <w:p w:rsidR="00CE03B1" w:rsidRPr="00E35329" w:rsidRDefault="00B879EF" w:rsidP="00C43E42">
      <w:pPr>
        <w:pStyle w:val="a9"/>
        <w:spacing w:before="156" w:after="156"/>
      </w:pPr>
      <w:bookmarkStart w:id="211" w:name="_Toc468872593"/>
      <w:r w:rsidRPr="00E35329">
        <w:rPr>
          <w:rFonts w:hint="eastAsia"/>
        </w:rPr>
        <w:t>诊所应</w:t>
      </w:r>
      <w:r w:rsidR="00CE03B1" w:rsidRPr="00E35329">
        <w:rPr>
          <w:rFonts w:hint="eastAsia"/>
        </w:rPr>
        <w:t>根据需求制定应急预案</w:t>
      </w:r>
      <w:bookmarkEnd w:id="211"/>
    </w:p>
    <w:p w:rsidR="00CE03B1" w:rsidRPr="00E35329" w:rsidRDefault="00CE03B1" w:rsidP="00C43E42">
      <w:pPr>
        <w:pStyle w:val="affc"/>
        <w:numPr>
          <w:ilvl w:val="3"/>
          <w:numId w:val="3"/>
        </w:numPr>
        <w:ind w:firstLineChars="0"/>
      </w:pPr>
      <w:bookmarkStart w:id="212" w:name="_Toc468872595"/>
      <w:r w:rsidRPr="00E35329">
        <w:rPr>
          <w:rFonts w:hint="eastAsia"/>
        </w:rPr>
        <w:t>诊所应有停水、停电的应急预案</w:t>
      </w:r>
      <w:bookmarkEnd w:id="212"/>
      <w:r w:rsidRPr="00E35329">
        <w:rPr>
          <w:rFonts w:hint="eastAsia"/>
        </w:rPr>
        <w:t>。</w:t>
      </w:r>
    </w:p>
    <w:p w:rsidR="00CE03B1" w:rsidRPr="00E35329" w:rsidRDefault="00CE03B1" w:rsidP="00C43E42">
      <w:pPr>
        <w:pStyle w:val="affc"/>
        <w:numPr>
          <w:ilvl w:val="3"/>
          <w:numId w:val="3"/>
        </w:numPr>
        <w:ind w:firstLineChars="0"/>
      </w:pPr>
      <w:bookmarkStart w:id="213" w:name="_Toc468872596"/>
      <w:r w:rsidRPr="00E35329">
        <w:rPr>
          <w:rFonts w:hint="eastAsia"/>
        </w:rPr>
        <w:t>诊所应有患者急救预案</w:t>
      </w:r>
      <w:bookmarkEnd w:id="213"/>
      <w:r w:rsidRPr="00E35329">
        <w:rPr>
          <w:rFonts w:hint="eastAsia"/>
        </w:rPr>
        <w:t>。</w:t>
      </w:r>
    </w:p>
    <w:p w:rsidR="00CE03B1" w:rsidRPr="00E35329" w:rsidRDefault="00CE03B1" w:rsidP="00C43E42">
      <w:pPr>
        <w:pStyle w:val="a8"/>
        <w:spacing w:before="156" w:after="156"/>
      </w:pPr>
      <w:bookmarkStart w:id="214" w:name="_Toc468872597"/>
      <w:bookmarkStart w:id="215" w:name="_Toc468899506"/>
      <w:r w:rsidRPr="00E35329">
        <w:rPr>
          <w:rFonts w:hint="eastAsia"/>
        </w:rPr>
        <w:t>员工管理</w:t>
      </w:r>
      <w:bookmarkEnd w:id="214"/>
      <w:bookmarkEnd w:id="215"/>
    </w:p>
    <w:p w:rsidR="00CE03B1" w:rsidRPr="00E35329" w:rsidRDefault="00CE03B1" w:rsidP="00C43E42">
      <w:pPr>
        <w:pStyle w:val="a9"/>
        <w:spacing w:before="156" w:after="156"/>
      </w:pPr>
      <w:bookmarkStart w:id="216" w:name="_Toc468872598"/>
      <w:r w:rsidRPr="00E35329">
        <w:rPr>
          <w:rFonts w:hint="eastAsia"/>
        </w:rPr>
        <w:t>诊所应对所有员工进行资质审查</w:t>
      </w:r>
      <w:bookmarkEnd w:id="216"/>
    </w:p>
    <w:p w:rsidR="00CE03B1" w:rsidRPr="00E35329" w:rsidRDefault="00CE03B1" w:rsidP="00C43E42">
      <w:pPr>
        <w:pStyle w:val="affc"/>
        <w:numPr>
          <w:ilvl w:val="3"/>
          <w:numId w:val="3"/>
        </w:numPr>
        <w:ind w:firstLineChars="0"/>
      </w:pPr>
      <w:bookmarkStart w:id="217" w:name="_Toc468872600"/>
      <w:r w:rsidRPr="00E35329">
        <w:rPr>
          <w:rFonts w:hint="eastAsia"/>
        </w:rPr>
        <w:t>诊所应有岗位清单，并确定岗位所需的教育、技能和知识</w:t>
      </w:r>
      <w:bookmarkEnd w:id="217"/>
      <w:r w:rsidRPr="00E35329">
        <w:rPr>
          <w:rFonts w:hint="eastAsia"/>
        </w:rPr>
        <w:t>。</w:t>
      </w:r>
    </w:p>
    <w:p w:rsidR="00CE03B1" w:rsidRPr="00E35329" w:rsidRDefault="00CE03B1" w:rsidP="00C43E42">
      <w:pPr>
        <w:pStyle w:val="affc"/>
        <w:numPr>
          <w:ilvl w:val="3"/>
          <w:numId w:val="3"/>
        </w:numPr>
        <w:ind w:firstLineChars="0"/>
      </w:pPr>
      <w:bookmarkStart w:id="218" w:name="_Toc468872601"/>
      <w:r w:rsidRPr="00E35329">
        <w:rPr>
          <w:rFonts w:hint="eastAsia"/>
        </w:rPr>
        <w:t>诊所应确定每位员工的职责</w:t>
      </w:r>
      <w:bookmarkEnd w:id="218"/>
      <w:r w:rsidRPr="00E35329">
        <w:rPr>
          <w:rFonts w:hint="eastAsia"/>
        </w:rPr>
        <w:t>。</w:t>
      </w:r>
    </w:p>
    <w:p w:rsidR="00CE03B1" w:rsidRPr="00E35329" w:rsidRDefault="00CE03B1" w:rsidP="00C43E42">
      <w:pPr>
        <w:pStyle w:val="affc"/>
        <w:numPr>
          <w:ilvl w:val="3"/>
          <w:numId w:val="3"/>
        </w:numPr>
        <w:ind w:firstLineChars="0"/>
      </w:pPr>
      <w:bookmarkStart w:id="219" w:name="_Toc468872602"/>
      <w:r w:rsidRPr="00E35329">
        <w:rPr>
          <w:rFonts w:hint="eastAsia"/>
        </w:rPr>
        <w:t>诊所应对所有员工的学历证及学位证进行真实性审查</w:t>
      </w:r>
      <w:bookmarkEnd w:id="219"/>
      <w:r w:rsidRPr="00E35329">
        <w:rPr>
          <w:rFonts w:hint="eastAsia"/>
        </w:rPr>
        <w:t>。</w:t>
      </w:r>
    </w:p>
    <w:p w:rsidR="00CE03B1" w:rsidRPr="00E35329" w:rsidRDefault="00CE03B1" w:rsidP="00C43E42">
      <w:pPr>
        <w:pStyle w:val="affc"/>
        <w:numPr>
          <w:ilvl w:val="3"/>
          <w:numId w:val="3"/>
        </w:numPr>
        <w:ind w:firstLineChars="0"/>
      </w:pPr>
      <w:bookmarkStart w:id="220" w:name="_Toc468872603"/>
      <w:r w:rsidRPr="00E35329">
        <w:rPr>
          <w:rFonts w:hint="eastAsia"/>
        </w:rPr>
        <w:t>诊所应对有执业资质要求的员工的执业证书进行真实性审查</w:t>
      </w:r>
      <w:bookmarkEnd w:id="220"/>
      <w:r w:rsidRPr="00E35329">
        <w:rPr>
          <w:rFonts w:hint="eastAsia"/>
        </w:rPr>
        <w:t>。</w:t>
      </w:r>
    </w:p>
    <w:p w:rsidR="00CE03B1" w:rsidRPr="00E35329" w:rsidRDefault="00CE03B1" w:rsidP="00C43E42">
      <w:pPr>
        <w:pStyle w:val="affc"/>
        <w:numPr>
          <w:ilvl w:val="3"/>
          <w:numId w:val="3"/>
        </w:numPr>
        <w:ind w:firstLineChars="0"/>
      </w:pPr>
      <w:bookmarkStart w:id="221" w:name="_Toc468872604"/>
      <w:r w:rsidRPr="00E35329">
        <w:rPr>
          <w:rFonts w:hint="eastAsia"/>
        </w:rPr>
        <w:t>诊所应定期对员工的资质进行回顾</w:t>
      </w:r>
      <w:bookmarkEnd w:id="221"/>
      <w:r w:rsidRPr="00E35329">
        <w:rPr>
          <w:rFonts w:hint="eastAsia"/>
        </w:rPr>
        <w:t>。</w:t>
      </w:r>
    </w:p>
    <w:p w:rsidR="00CE03B1" w:rsidRPr="00E35329" w:rsidRDefault="00CE03B1" w:rsidP="00C43E42">
      <w:pPr>
        <w:pStyle w:val="a9"/>
        <w:spacing w:before="156" w:after="156"/>
      </w:pPr>
      <w:bookmarkStart w:id="222" w:name="_Toc468872605"/>
      <w:r w:rsidRPr="00E35329">
        <w:rPr>
          <w:rFonts w:hint="eastAsia"/>
        </w:rPr>
        <w:t>诊所应对其执业医师进行授权管理</w:t>
      </w:r>
      <w:bookmarkEnd w:id="222"/>
    </w:p>
    <w:p w:rsidR="00CE03B1" w:rsidRPr="00E35329" w:rsidRDefault="00CE03B1" w:rsidP="00C43E42">
      <w:pPr>
        <w:pStyle w:val="affc"/>
        <w:numPr>
          <w:ilvl w:val="3"/>
          <w:numId w:val="3"/>
        </w:numPr>
        <w:ind w:firstLineChars="0"/>
      </w:pPr>
      <w:bookmarkStart w:id="223" w:name="_Toc468872607"/>
      <w:r w:rsidRPr="00E35329">
        <w:rPr>
          <w:rFonts w:hint="eastAsia"/>
        </w:rPr>
        <w:t>诊所应对每位医师进行资质对应的授权</w:t>
      </w:r>
      <w:bookmarkEnd w:id="223"/>
      <w:r w:rsidRPr="00E35329">
        <w:rPr>
          <w:rFonts w:hint="eastAsia"/>
        </w:rPr>
        <w:t>。</w:t>
      </w:r>
    </w:p>
    <w:p w:rsidR="00CE03B1" w:rsidRPr="00E35329" w:rsidRDefault="00CE03B1" w:rsidP="00C43E42">
      <w:pPr>
        <w:pStyle w:val="affc"/>
        <w:numPr>
          <w:ilvl w:val="3"/>
          <w:numId w:val="3"/>
        </w:numPr>
        <w:ind w:firstLineChars="0"/>
      </w:pPr>
      <w:bookmarkStart w:id="224" w:name="_Toc468872608"/>
      <w:r w:rsidRPr="00E35329">
        <w:rPr>
          <w:rFonts w:hint="eastAsia"/>
        </w:rPr>
        <w:lastRenderedPageBreak/>
        <w:t>诊所的员工应知晓医师的授权范围</w:t>
      </w:r>
      <w:bookmarkEnd w:id="224"/>
      <w:r w:rsidRPr="00E35329">
        <w:rPr>
          <w:rFonts w:hint="eastAsia"/>
        </w:rPr>
        <w:t>。</w:t>
      </w:r>
    </w:p>
    <w:p w:rsidR="00CE03B1" w:rsidRPr="00E35329" w:rsidRDefault="00CE03B1" w:rsidP="00C43E42">
      <w:pPr>
        <w:pStyle w:val="a9"/>
        <w:spacing w:before="156" w:after="156"/>
      </w:pPr>
      <w:bookmarkStart w:id="225" w:name="_Toc468872609"/>
      <w:r w:rsidRPr="00E35329">
        <w:rPr>
          <w:rFonts w:hint="eastAsia"/>
        </w:rPr>
        <w:t>诊所应有岗前培训程序</w:t>
      </w:r>
      <w:bookmarkEnd w:id="225"/>
    </w:p>
    <w:p w:rsidR="00CE03B1" w:rsidRPr="00E35329" w:rsidRDefault="00CE03B1" w:rsidP="00C43E42">
      <w:pPr>
        <w:pStyle w:val="affc"/>
        <w:numPr>
          <w:ilvl w:val="3"/>
          <w:numId w:val="3"/>
        </w:numPr>
        <w:ind w:firstLineChars="0"/>
      </w:pPr>
      <w:bookmarkStart w:id="226" w:name="_Toc468872611"/>
      <w:r w:rsidRPr="00E35329">
        <w:rPr>
          <w:rFonts w:hint="eastAsia"/>
        </w:rPr>
        <w:t>诊所应对每位员工进行岗前培训</w:t>
      </w:r>
      <w:bookmarkEnd w:id="226"/>
      <w:r w:rsidRPr="00E35329">
        <w:rPr>
          <w:rFonts w:hint="eastAsia"/>
        </w:rPr>
        <w:t>。</w:t>
      </w:r>
    </w:p>
    <w:p w:rsidR="00CE03B1" w:rsidRPr="00E35329" w:rsidRDefault="00CE03B1" w:rsidP="00C43E42">
      <w:pPr>
        <w:pStyle w:val="affc"/>
        <w:numPr>
          <w:ilvl w:val="3"/>
          <w:numId w:val="3"/>
        </w:numPr>
        <w:ind w:firstLineChars="0"/>
      </w:pPr>
      <w:bookmarkStart w:id="227" w:name="_Toc468872612"/>
      <w:r w:rsidRPr="00E35329">
        <w:rPr>
          <w:rFonts w:hint="eastAsia"/>
        </w:rPr>
        <w:t>岗前培训内容应包括诊所介绍、岗位职责</w:t>
      </w:r>
      <w:bookmarkEnd w:id="227"/>
      <w:r w:rsidRPr="00E35329">
        <w:rPr>
          <w:rFonts w:hint="eastAsia"/>
        </w:rPr>
        <w:t>。</w:t>
      </w:r>
    </w:p>
    <w:p w:rsidR="00CE03B1" w:rsidRPr="00E35329" w:rsidRDefault="00CE03B1" w:rsidP="00C43E42">
      <w:pPr>
        <w:pStyle w:val="affc"/>
        <w:numPr>
          <w:ilvl w:val="3"/>
          <w:numId w:val="3"/>
        </w:numPr>
        <w:ind w:firstLineChars="0"/>
      </w:pPr>
      <w:bookmarkStart w:id="228" w:name="_Toc468872613"/>
      <w:r w:rsidRPr="00E35329">
        <w:rPr>
          <w:rFonts w:hint="eastAsia"/>
        </w:rPr>
        <w:t>岗前培训内容应包括消防</w:t>
      </w:r>
      <w:bookmarkEnd w:id="228"/>
      <w:r w:rsidRPr="00E35329">
        <w:rPr>
          <w:rFonts w:hint="eastAsia"/>
        </w:rPr>
        <w:t>安全知识及规定。</w:t>
      </w:r>
    </w:p>
    <w:p w:rsidR="00CE03B1" w:rsidRPr="00E35329" w:rsidRDefault="00CE03B1" w:rsidP="00C43E42">
      <w:pPr>
        <w:pStyle w:val="affc"/>
        <w:numPr>
          <w:ilvl w:val="3"/>
          <w:numId w:val="3"/>
        </w:numPr>
        <w:ind w:firstLineChars="0"/>
      </w:pPr>
      <w:bookmarkStart w:id="229" w:name="_Toc468872614"/>
      <w:r w:rsidRPr="00E35329">
        <w:rPr>
          <w:rFonts w:hint="eastAsia"/>
        </w:rPr>
        <w:t>岗前培训内容应包括院感</w:t>
      </w:r>
      <w:bookmarkEnd w:id="229"/>
      <w:r w:rsidRPr="00E35329">
        <w:rPr>
          <w:rFonts w:hint="eastAsia"/>
        </w:rPr>
        <w:t>安全知识及规定。</w:t>
      </w:r>
    </w:p>
    <w:p w:rsidR="00CE03B1" w:rsidRPr="00E35329" w:rsidRDefault="00CE03B1" w:rsidP="00C43E42">
      <w:pPr>
        <w:pStyle w:val="a9"/>
        <w:spacing w:before="156" w:after="156"/>
      </w:pPr>
      <w:bookmarkStart w:id="230" w:name="_Toc468872615"/>
      <w:r w:rsidRPr="00E35329">
        <w:rPr>
          <w:rFonts w:hint="eastAsia"/>
        </w:rPr>
        <w:t>诊所应有在职教育程序，保持或提高员工的技能和知识水平</w:t>
      </w:r>
      <w:bookmarkEnd w:id="230"/>
    </w:p>
    <w:p w:rsidR="00CE03B1" w:rsidRPr="00E35329" w:rsidRDefault="00CE03B1" w:rsidP="00C43E42">
      <w:pPr>
        <w:pStyle w:val="affc"/>
        <w:numPr>
          <w:ilvl w:val="3"/>
          <w:numId w:val="3"/>
        </w:numPr>
        <w:ind w:firstLineChars="0"/>
      </w:pPr>
      <w:bookmarkStart w:id="231" w:name="_Toc468872617"/>
      <w:r w:rsidRPr="00E35329">
        <w:rPr>
          <w:rFonts w:hint="eastAsia"/>
        </w:rPr>
        <w:t>诊所应根据其执业性质和范围制定在职教育计划</w:t>
      </w:r>
      <w:bookmarkEnd w:id="231"/>
      <w:r w:rsidRPr="00E35329">
        <w:rPr>
          <w:rFonts w:hint="eastAsia"/>
        </w:rPr>
        <w:t>。</w:t>
      </w:r>
    </w:p>
    <w:p w:rsidR="00CE03B1" w:rsidRPr="00E35329" w:rsidRDefault="00CE03B1" w:rsidP="00C43E42">
      <w:pPr>
        <w:pStyle w:val="affc"/>
        <w:numPr>
          <w:ilvl w:val="3"/>
          <w:numId w:val="3"/>
        </w:numPr>
        <w:ind w:firstLineChars="0"/>
      </w:pPr>
      <w:bookmarkStart w:id="232" w:name="_Toc468872618"/>
      <w:r w:rsidRPr="00E35329">
        <w:rPr>
          <w:rFonts w:hint="eastAsia"/>
        </w:rPr>
        <w:t>诊所应根据员工岗位特性为其提供在职教育</w:t>
      </w:r>
      <w:bookmarkEnd w:id="232"/>
      <w:r w:rsidRPr="00E35329">
        <w:rPr>
          <w:rFonts w:hint="eastAsia"/>
        </w:rPr>
        <w:t>。</w:t>
      </w:r>
    </w:p>
    <w:p w:rsidR="00CE03B1" w:rsidRPr="00E35329" w:rsidRDefault="00CE03B1" w:rsidP="00C43E42">
      <w:pPr>
        <w:pStyle w:val="affc"/>
        <w:numPr>
          <w:ilvl w:val="3"/>
          <w:numId w:val="3"/>
        </w:numPr>
        <w:ind w:firstLineChars="0"/>
      </w:pPr>
      <w:bookmarkStart w:id="233" w:name="_Toc468872619"/>
      <w:r w:rsidRPr="00E35329">
        <w:rPr>
          <w:rFonts w:hint="eastAsia"/>
        </w:rPr>
        <w:t>诊所</w:t>
      </w:r>
      <w:r w:rsidR="0074741A" w:rsidRPr="00E35329">
        <w:rPr>
          <w:rFonts w:hint="eastAsia"/>
        </w:rPr>
        <w:t>应</w:t>
      </w:r>
      <w:r w:rsidRPr="00E35329">
        <w:rPr>
          <w:rFonts w:hint="eastAsia"/>
        </w:rPr>
        <w:t>对员工在职教育效果进行考核</w:t>
      </w:r>
      <w:bookmarkEnd w:id="233"/>
      <w:r w:rsidRPr="00E35329">
        <w:rPr>
          <w:rFonts w:hint="eastAsia"/>
        </w:rPr>
        <w:t>。</w:t>
      </w:r>
    </w:p>
    <w:p w:rsidR="00CE03B1" w:rsidRPr="00E35329" w:rsidRDefault="00CE03B1" w:rsidP="00C43E42">
      <w:pPr>
        <w:pStyle w:val="a9"/>
        <w:spacing w:before="156" w:after="156"/>
      </w:pPr>
      <w:bookmarkStart w:id="234" w:name="_Toc468872620"/>
      <w:r w:rsidRPr="00E35329">
        <w:rPr>
          <w:rFonts w:hint="eastAsia"/>
        </w:rPr>
        <w:t>诊所应制定员工行为规范</w:t>
      </w:r>
      <w:bookmarkEnd w:id="234"/>
    </w:p>
    <w:p w:rsidR="00CE03B1" w:rsidRPr="00E35329" w:rsidRDefault="00CE03B1" w:rsidP="00C43E42">
      <w:pPr>
        <w:pStyle w:val="affc"/>
        <w:numPr>
          <w:ilvl w:val="3"/>
          <w:numId w:val="3"/>
        </w:numPr>
        <w:ind w:firstLineChars="0"/>
      </w:pPr>
      <w:bookmarkStart w:id="235" w:name="_Toc468872622"/>
      <w:r w:rsidRPr="00E35329">
        <w:rPr>
          <w:rFonts w:hint="eastAsia"/>
        </w:rPr>
        <w:t>诊所应有员工行为规范守则</w:t>
      </w:r>
      <w:bookmarkEnd w:id="235"/>
      <w:r w:rsidRPr="00E35329">
        <w:rPr>
          <w:rFonts w:hint="eastAsia"/>
        </w:rPr>
        <w:t>。</w:t>
      </w:r>
    </w:p>
    <w:p w:rsidR="00CE03B1" w:rsidRPr="00E35329" w:rsidRDefault="00CE03B1" w:rsidP="00C43E42">
      <w:pPr>
        <w:pStyle w:val="affc"/>
        <w:numPr>
          <w:ilvl w:val="3"/>
          <w:numId w:val="3"/>
        </w:numPr>
        <w:ind w:firstLineChars="0"/>
      </w:pPr>
      <w:bookmarkStart w:id="236" w:name="_Toc468872623"/>
      <w:r w:rsidRPr="00E35329">
        <w:rPr>
          <w:rFonts w:hint="eastAsia"/>
        </w:rPr>
        <w:t>诊所员工不</w:t>
      </w:r>
      <w:r w:rsidR="0074741A" w:rsidRPr="00E35329">
        <w:rPr>
          <w:rFonts w:hint="eastAsia"/>
        </w:rPr>
        <w:t>应</w:t>
      </w:r>
      <w:r w:rsidRPr="00E35329">
        <w:rPr>
          <w:rFonts w:hint="eastAsia"/>
        </w:rPr>
        <w:t>因经济收益而提供非必要的医疗行为</w:t>
      </w:r>
      <w:bookmarkEnd w:id="236"/>
      <w:r w:rsidRPr="00E35329">
        <w:rPr>
          <w:rFonts w:hint="eastAsia"/>
        </w:rPr>
        <w:t>。</w:t>
      </w:r>
    </w:p>
    <w:p w:rsidR="00CE03B1" w:rsidRPr="00E35329" w:rsidRDefault="00CE03B1" w:rsidP="00C43E42">
      <w:pPr>
        <w:pStyle w:val="a9"/>
        <w:spacing w:before="156" w:after="156"/>
      </w:pPr>
      <w:r w:rsidRPr="00E35329">
        <w:rPr>
          <w:rFonts w:hint="eastAsia"/>
        </w:rPr>
        <w:t>诊所应关注员工健康</w:t>
      </w:r>
    </w:p>
    <w:p w:rsidR="00CE03B1" w:rsidRPr="00E35329" w:rsidRDefault="00CE03B1" w:rsidP="00C43E42">
      <w:pPr>
        <w:pStyle w:val="affc"/>
        <w:numPr>
          <w:ilvl w:val="3"/>
          <w:numId w:val="3"/>
        </w:numPr>
        <w:ind w:firstLineChars="0"/>
      </w:pPr>
      <w:r w:rsidRPr="00E35329">
        <w:rPr>
          <w:rFonts w:hint="eastAsia"/>
        </w:rPr>
        <w:t>诊所应安排员工进行定期体检。</w:t>
      </w:r>
    </w:p>
    <w:p w:rsidR="00CE03B1" w:rsidRPr="00E35329" w:rsidRDefault="0074741A" w:rsidP="00C43E42">
      <w:pPr>
        <w:pStyle w:val="affc"/>
        <w:numPr>
          <w:ilvl w:val="3"/>
          <w:numId w:val="3"/>
        </w:numPr>
        <w:ind w:firstLineChars="0"/>
      </w:pPr>
      <w:r w:rsidRPr="00E35329">
        <w:rPr>
          <w:rFonts w:hint="eastAsia"/>
        </w:rPr>
        <w:t>诊所应</w:t>
      </w:r>
      <w:r w:rsidR="00CE03B1" w:rsidRPr="00E35329">
        <w:rPr>
          <w:rFonts w:hint="eastAsia"/>
        </w:rPr>
        <w:t>定期对员工开展职业安全防护培训。</w:t>
      </w:r>
    </w:p>
    <w:p w:rsidR="00CE03B1" w:rsidRPr="00E35329" w:rsidRDefault="00CE03B1" w:rsidP="00E11493">
      <w:pPr>
        <w:pStyle w:val="a8"/>
        <w:spacing w:before="156" w:after="156"/>
      </w:pPr>
      <w:bookmarkStart w:id="237" w:name="_Toc468872627"/>
      <w:bookmarkStart w:id="238" w:name="_Toc468899507"/>
      <w:r w:rsidRPr="00E35329">
        <w:rPr>
          <w:rFonts w:hint="eastAsia"/>
        </w:rPr>
        <w:t>质量与安全管理</w:t>
      </w:r>
      <w:bookmarkEnd w:id="237"/>
      <w:bookmarkEnd w:id="238"/>
    </w:p>
    <w:p w:rsidR="00CE03B1" w:rsidRPr="00E35329" w:rsidRDefault="00CE03B1" w:rsidP="00E11493">
      <w:pPr>
        <w:pStyle w:val="a9"/>
        <w:spacing w:before="156" w:after="156"/>
      </w:pPr>
      <w:bookmarkStart w:id="239" w:name="_Toc468872628"/>
      <w:r w:rsidRPr="00E35329">
        <w:rPr>
          <w:rFonts w:hint="eastAsia"/>
        </w:rPr>
        <w:t>诊所</w:t>
      </w:r>
      <w:r w:rsidR="002F3706" w:rsidRPr="00E35329">
        <w:rPr>
          <w:rFonts w:hint="eastAsia"/>
        </w:rPr>
        <w:t>应</w:t>
      </w:r>
      <w:r w:rsidRPr="00E35329">
        <w:rPr>
          <w:rFonts w:hint="eastAsia"/>
        </w:rPr>
        <w:t>有质量与安全管理机制</w:t>
      </w:r>
      <w:bookmarkEnd w:id="239"/>
    </w:p>
    <w:p w:rsidR="00CE03B1" w:rsidRPr="00E35329" w:rsidRDefault="009710AB" w:rsidP="00E11493">
      <w:pPr>
        <w:pStyle w:val="affc"/>
        <w:numPr>
          <w:ilvl w:val="3"/>
          <w:numId w:val="3"/>
        </w:numPr>
        <w:ind w:firstLineChars="0"/>
      </w:pPr>
      <w:bookmarkStart w:id="240" w:name="_Toc468872629"/>
      <w:r w:rsidRPr="00E35329">
        <w:rPr>
          <w:rFonts w:hint="eastAsia"/>
        </w:rPr>
        <w:t>诊所应</w:t>
      </w:r>
      <w:r w:rsidR="00CE03B1" w:rsidRPr="00E35329">
        <w:rPr>
          <w:rFonts w:hint="eastAsia"/>
        </w:rPr>
        <w:t>定期进行质控检查，并进行分析总结</w:t>
      </w:r>
      <w:bookmarkEnd w:id="240"/>
      <w:r w:rsidR="00CE03B1" w:rsidRPr="00E35329">
        <w:rPr>
          <w:rFonts w:hint="eastAsia"/>
        </w:rPr>
        <w:t>。</w:t>
      </w:r>
    </w:p>
    <w:p w:rsidR="00CE03B1" w:rsidRPr="00E35329" w:rsidRDefault="009710AB" w:rsidP="00E11493">
      <w:pPr>
        <w:pStyle w:val="affc"/>
        <w:numPr>
          <w:ilvl w:val="3"/>
          <w:numId w:val="3"/>
        </w:numPr>
        <w:ind w:firstLineChars="0"/>
      </w:pPr>
      <w:bookmarkStart w:id="241" w:name="_Toc468872630"/>
      <w:r w:rsidRPr="00E35329">
        <w:rPr>
          <w:rFonts w:hint="eastAsia"/>
        </w:rPr>
        <w:t>诊所应</w:t>
      </w:r>
      <w:r w:rsidR="00CE03B1" w:rsidRPr="00E35329">
        <w:rPr>
          <w:rFonts w:hint="eastAsia"/>
        </w:rPr>
        <w:t>对所有的外包合同进行监控管理</w:t>
      </w:r>
      <w:bookmarkEnd w:id="241"/>
      <w:r w:rsidR="00CE03B1" w:rsidRPr="00E35329">
        <w:rPr>
          <w:rFonts w:hint="eastAsia"/>
        </w:rPr>
        <w:t>。</w:t>
      </w:r>
    </w:p>
    <w:p w:rsidR="00CE03B1" w:rsidRPr="00E35329" w:rsidRDefault="00CE03B1" w:rsidP="00E11493">
      <w:pPr>
        <w:pStyle w:val="affc"/>
        <w:numPr>
          <w:ilvl w:val="3"/>
          <w:numId w:val="3"/>
        </w:numPr>
        <w:ind w:firstLineChars="0"/>
      </w:pPr>
      <w:bookmarkStart w:id="242" w:name="_Toc468872631"/>
      <w:r w:rsidRPr="00E35329">
        <w:rPr>
          <w:rFonts w:hint="eastAsia"/>
        </w:rPr>
        <w:t>诊所应根据服务范围，订定合适的院感监测指标，并持续监测。</w:t>
      </w:r>
      <w:bookmarkEnd w:id="242"/>
    </w:p>
    <w:p w:rsidR="00CE03B1" w:rsidRPr="00E35329" w:rsidRDefault="002F3706" w:rsidP="00E11493">
      <w:pPr>
        <w:pStyle w:val="a9"/>
        <w:spacing w:before="156" w:after="156"/>
      </w:pPr>
      <w:bookmarkStart w:id="243" w:name="_Toc468872632"/>
      <w:r w:rsidRPr="00E35329">
        <w:rPr>
          <w:rFonts w:hint="eastAsia"/>
        </w:rPr>
        <w:t>诊所应</w:t>
      </w:r>
      <w:r w:rsidR="00CE03B1" w:rsidRPr="00E35329">
        <w:rPr>
          <w:rFonts w:hint="eastAsia"/>
        </w:rPr>
        <w:t>建立不良事件</w:t>
      </w:r>
      <w:bookmarkEnd w:id="243"/>
      <w:r w:rsidR="00CE03B1" w:rsidRPr="00E35329">
        <w:rPr>
          <w:rFonts w:hint="eastAsia"/>
        </w:rPr>
        <w:t>上报机制</w:t>
      </w:r>
    </w:p>
    <w:p w:rsidR="00CE03B1" w:rsidRPr="00E35329" w:rsidRDefault="00CE03B1" w:rsidP="00E11493">
      <w:pPr>
        <w:pStyle w:val="affc"/>
        <w:numPr>
          <w:ilvl w:val="3"/>
          <w:numId w:val="3"/>
        </w:numPr>
        <w:ind w:firstLineChars="0"/>
      </w:pPr>
      <w:bookmarkStart w:id="244" w:name="_Toc468872633"/>
      <w:r w:rsidRPr="00E35329">
        <w:rPr>
          <w:rFonts w:hint="eastAsia"/>
        </w:rPr>
        <w:t>诊所应建立定期上报和收集不良事件的机制</w:t>
      </w:r>
      <w:bookmarkEnd w:id="244"/>
      <w:r w:rsidRPr="00E35329">
        <w:rPr>
          <w:rFonts w:hint="eastAsia"/>
        </w:rPr>
        <w:t>。</w:t>
      </w:r>
    </w:p>
    <w:p w:rsidR="00CE03B1" w:rsidRPr="00E35329" w:rsidRDefault="00CE03B1" w:rsidP="00E11493">
      <w:pPr>
        <w:pStyle w:val="affc"/>
        <w:numPr>
          <w:ilvl w:val="3"/>
          <w:numId w:val="3"/>
        </w:numPr>
        <w:ind w:firstLineChars="0"/>
      </w:pPr>
      <w:bookmarkStart w:id="245" w:name="_Toc468872634"/>
      <w:r w:rsidRPr="00E35329">
        <w:rPr>
          <w:rFonts w:hint="eastAsia"/>
        </w:rPr>
        <w:t>诊所</w:t>
      </w:r>
      <w:r w:rsidR="002F3706" w:rsidRPr="00E35329">
        <w:rPr>
          <w:rFonts w:hint="eastAsia"/>
        </w:rPr>
        <w:t>应</w:t>
      </w:r>
      <w:r w:rsidRPr="00E35329">
        <w:rPr>
          <w:rFonts w:hint="eastAsia"/>
        </w:rPr>
        <w:t>及时处理不良事件，并留有记录。</w:t>
      </w:r>
      <w:bookmarkEnd w:id="245"/>
    </w:p>
    <w:p w:rsidR="00CE03B1" w:rsidRPr="00E35329" w:rsidRDefault="00CE03B1" w:rsidP="00E11493">
      <w:pPr>
        <w:pStyle w:val="a8"/>
        <w:spacing w:before="156" w:after="156"/>
      </w:pPr>
      <w:bookmarkStart w:id="246" w:name="_Toc468872635"/>
      <w:bookmarkStart w:id="247" w:name="_Toc468899508"/>
      <w:r w:rsidRPr="00E35329">
        <w:rPr>
          <w:rFonts w:hint="eastAsia"/>
        </w:rPr>
        <w:t>信息与文件管理</w:t>
      </w:r>
      <w:bookmarkEnd w:id="246"/>
      <w:bookmarkEnd w:id="247"/>
    </w:p>
    <w:p w:rsidR="00CE03B1" w:rsidRPr="00E35329" w:rsidRDefault="00CE03B1" w:rsidP="00E11493">
      <w:pPr>
        <w:pStyle w:val="a9"/>
        <w:spacing w:before="156" w:after="156"/>
      </w:pPr>
      <w:bookmarkStart w:id="248" w:name="_Toc468872636"/>
      <w:r w:rsidRPr="00E35329">
        <w:rPr>
          <w:rFonts w:hint="eastAsia"/>
        </w:rPr>
        <w:t>诊所应为每位患者建立病历档案</w:t>
      </w:r>
      <w:bookmarkEnd w:id="248"/>
    </w:p>
    <w:p w:rsidR="00CE03B1" w:rsidRPr="00E35329" w:rsidRDefault="00CE03B1" w:rsidP="00E11493">
      <w:pPr>
        <w:pStyle w:val="affc"/>
        <w:numPr>
          <w:ilvl w:val="3"/>
          <w:numId w:val="3"/>
        </w:numPr>
        <w:ind w:firstLineChars="0"/>
      </w:pPr>
      <w:bookmarkStart w:id="249" w:name="_Toc468872637"/>
      <w:r w:rsidRPr="00E35329">
        <w:rPr>
          <w:rFonts w:hint="eastAsia"/>
        </w:rPr>
        <w:t>诊所应确定患者的病历内容和记录格式，至少应包含患者评估、检验检查、治疗方案、用药</w:t>
      </w:r>
      <w:bookmarkEnd w:id="249"/>
      <w:r w:rsidRPr="00E35329">
        <w:rPr>
          <w:rFonts w:hint="eastAsia"/>
        </w:rPr>
        <w:t>。</w:t>
      </w:r>
    </w:p>
    <w:p w:rsidR="00CE03B1" w:rsidRPr="00E35329" w:rsidRDefault="00CE03B1" w:rsidP="00E11493">
      <w:pPr>
        <w:pStyle w:val="affc"/>
        <w:numPr>
          <w:ilvl w:val="3"/>
          <w:numId w:val="3"/>
        </w:numPr>
        <w:ind w:firstLineChars="0"/>
      </w:pPr>
      <w:bookmarkStart w:id="250" w:name="_Toc468872638"/>
      <w:r w:rsidRPr="00E35329">
        <w:rPr>
          <w:rFonts w:hint="eastAsia"/>
        </w:rPr>
        <w:t>诊所应确定患者病历的完成时限</w:t>
      </w:r>
      <w:bookmarkEnd w:id="250"/>
      <w:r w:rsidRPr="00E35329">
        <w:rPr>
          <w:rFonts w:hint="eastAsia"/>
        </w:rPr>
        <w:t>。</w:t>
      </w:r>
    </w:p>
    <w:p w:rsidR="00CE03B1" w:rsidRPr="00E35329" w:rsidRDefault="00CE03B1" w:rsidP="00E11493">
      <w:pPr>
        <w:pStyle w:val="affc"/>
        <w:numPr>
          <w:ilvl w:val="3"/>
          <w:numId w:val="3"/>
        </w:numPr>
        <w:ind w:firstLineChars="0"/>
      </w:pPr>
      <w:bookmarkStart w:id="251" w:name="_Toc468872639"/>
      <w:r w:rsidRPr="00E35329">
        <w:rPr>
          <w:rFonts w:hint="eastAsia"/>
        </w:rPr>
        <w:t>诊所应留存所有患者的病历，并储存于合适的环境</w:t>
      </w:r>
      <w:bookmarkEnd w:id="251"/>
      <w:r w:rsidRPr="00E35329">
        <w:rPr>
          <w:rFonts w:hint="eastAsia"/>
        </w:rPr>
        <w:t>。</w:t>
      </w:r>
    </w:p>
    <w:p w:rsidR="00CE03B1" w:rsidRPr="00E35329" w:rsidRDefault="00CE03B1" w:rsidP="00E11493">
      <w:pPr>
        <w:pStyle w:val="affc"/>
        <w:numPr>
          <w:ilvl w:val="3"/>
          <w:numId w:val="3"/>
        </w:numPr>
        <w:ind w:firstLineChars="0"/>
      </w:pPr>
      <w:bookmarkStart w:id="252" w:name="_Toc468872640"/>
      <w:r w:rsidRPr="00E35329">
        <w:rPr>
          <w:rFonts w:hint="eastAsia"/>
        </w:rPr>
        <w:t>诊所</w:t>
      </w:r>
      <w:r w:rsidR="006621BE" w:rsidRPr="00E35329">
        <w:rPr>
          <w:rFonts w:hint="eastAsia"/>
        </w:rPr>
        <w:t>应</w:t>
      </w:r>
      <w:r w:rsidRPr="00E35329">
        <w:rPr>
          <w:rFonts w:hint="eastAsia"/>
        </w:rPr>
        <w:t>对病历进行质控检查，并反馈改进。</w:t>
      </w:r>
      <w:bookmarkEnd w:id="252"/>
    </w:p>
    <w:p w:rsidR="00CE03B1" w:rsidRPr="00E35329" w:rsidRDefault="00CE03B1" w:rsidP="00B17557">
      <w:pPr>
        <w:pStyle w:val="a9"/>
        <w:spacing w:before="156" w:after="156"/>
      </w:pPr>
      <w:bookmarkStart w:id="253" w:name="_Toc468872641"/>
      <w:r w:rsidRPr="00E35329">
        <w:rPr>
          <w:rFonts w:hint="eastAsia"/>
        </w:rPr>
        <w:t>诊所应建立统一的方式管理书面文件，包括制度、流程和计划</w:t>
      </w:r>
      <w:bookmarkEnd w:id="253"/>
    </w:p>
    <w:p w:rsidR="00CE03B1" w:rsidRPr="00E35329" w:rsidRDefault="00CE03B1" w:rsidP="00B17557">
      <w:pPr>
        <w:pStyle w:val="affc"/>
        <w:numPr>
          <w:ilvl w:val="3"/>
          <w:numId w:val="3"/>
        </w:numPr>
        <w:ind w:firstLineChars="0"/>
      </w:pPr>
      <w:bookmarkStart w:id="254" w:name="_Toc468872642"/>
      <w:r w:rsidRPr="00E35329">
        <w:rPr>
          <w:rFonts w:hint="eastAsia"/>
        </w:rPr>
        <w:t>诊所应制定标准格式，适用于所有的规章制度</w:t>
      </w:r>
      <w:bookmarkEnd w:id="254"/>
      <w:r w:rsidRPr="00E35329">
        <w:rPr>
          <w:rFonts w:hint="eastAsia"/>
        </w:rPr>
        <w:t>。</w:t>
      </w:r>
    </w:p>
    <w:p w:rsidR="00CE03B1" w:rsidRPr="00E35329" w:rsidRDefault="00CE03B1" w:rsidP="00B17557">
      <w:pPr>
        <w:pStyle w:val="affc"/>
        <w:numPr>
          <w:ilvl w:val="3"/>
          <w:numId w:val="3"/>
        </w:numPr>
        <w:ind w:firstLineChars="0"/>
      </w:pPr>
      <w:bookmarkStart w:id="255" w:name="_Toc468872643"/>
      <w:r w:rsidRPr="00E35329">
        <w:rPr>
          <w:rFonts w:hint="eastAsia"/>
        </w:rPr>
        <w:t>诊所应有规章制度审核和批准的流程</w:t>
      </w:r>
      <w:bookmarkEnd w:id="255"/>
      <w:r w:rsidRPr="00E35329">
        <w:rPr>
          <w:rFonts w:hint="eastAsia"/>
        </w:rPr>
        <w:t>。</w:t>
      </w:r>
    </w:p>
    <w:p w:rsidR="00CE03B1" w:rsidRPr="00E35329" w:rsidRDefault="00CE03B1" w:rsidP="00B17557">
      <w:pPr>
        <w:pStyle w:val="affc"/>
        <w:numPr>
          <w:ilvl w:val="3"/>
          <w:numId w:val="3"/>
        </w:numPr>
        <w:ind w:firstLineChars="0"/>
      </w:pPr>
      <w:bookmarkStart w:id="256" w:name="_Toc468872644"/>
      <w:r w:rsidRPr="00E35329">
        <w:rPr>
          <w:rFonts w:hint="eastAsia"/>
        </w:rPr>
        <w:t>诊所应识别规章制度的版本，避免员工误用旧版文件。</w:t>
      </w:r>
      <w:bookmarkEnd w:id="256"/>
    </w:p>
    <w:sectPr w:rsidR="00CE03B1" w:rsidRPr="00E35329" w:rsidSect="0041536D">
      <w:headerReference w:type="even" r:id="rId14"/>
      <w:headerReference w:type="default" r:id="rId15"/>
      <w:headerReference w:type="first" r:id="rId16"/>
      <w:footerReference w:type="first" r:id="rId17"/>
      <w:pgSz w:w="11906" w:h="16838"/>
      <w:pgMar w:top="567" w:right="1134" w:bottom="1134" w:left="1418" w:header="1418" w:footer="1134" w:gutter="0"/>
      <w:pgNumType w:start="1"/>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3D2" w:rsidRDefault="004203D2">
      <w:r>
        <w:separator/>
      </w:r>
    </w:p>
  </w:endnote>
  <w:endnote w:type="continuationSeparator" w:id="0">
    <w:p w:rsidR="004203D2" w:rsidRDefault="004203D2">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A23" w:rsidRDefault="0072241E">
    <w:pPr>
      <w:pStyle w:val="affff0"/>
    </w:pPr>
    <w:r>
      <w:fldChar w:fldCharType="begin"/>
    </w:r>
    <w:r w:rsidR="009D3A23">
      <w:instrText xml:space="preserve"> PAGE  \* MERGEFORMAT </w:instrText>
    </w:r>
    <w:r>
      <w:fldChar w:fldCharType="separate"/>
    </w:r>
    <w:r w:rsidR="000C0DCB">
      <w:rPr>
        <w:noProof/>
      </w:rPr>
      <w:t>17</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246721"/>
      <w:docPartObj>
        <w:docPartGallery w:val="Page Numbers (Bottom of Page)"/>
        <w:docPartUnique/>
      </w:docPartObj>
    </w:sdtPr>
    <w:sdtContent>
      <w:p w:rsidR="009D3A23" w:rsidRDefault="009D3A23">
        <w:pPr>
          <w:pStyle w:val="affff2"/>
        </w:pPr>
        <w:r w:rsidRPr="008F08BA">
          <w:rPr>
            <w:noProof/>
          </w:rPr>
          <w:drawing>
            <wp:anchor distT="0" distB="0" distL="114300" distR="114300" simplePos="0" relativeHeight="251660288" behindDoc="0" locked="0" layoutInCell="1" allowOverlap="1">
              <wp:simplePos x="0" y="0"/>
              <wp:positionH relativeFrom="page">
                <wp:posOffset>0</wp:posOffset>
              </wp:positionH>
              <wp:positionV relativeFrom="paragraph">
                <wp:posOffset>284784</wp:posOffset>
              </wp:positionV>
              <wp:extent cx="7560000" cy="216000"/>
              <wp:effectExtent l="0" t="0" r="3175" b="0"/>
              <wp:wrapNone/>
              <wp:docPr id="10" name="Picture 9" descr="G:\Users\admin\Desktop\万家PPT模板\未标题-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9" descr="G:\Users\admin\Desktop\万家PPT模板\未标题-2.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000" cy="216000"/>
                      </a:xfrm>
                      <a:prstGeom prst="rect">
                        <a:avLst/>
                      </a:prstGeom>
                      <a:noFill/>
                      <a:ln>
                        <a:noFill/>
                      </a:ln>
                      <a:extLst/>
                    </pic:spPr>
                  </pic:pic>
                </a:graphicData>
              </a:graphic>
            </wp:anchor>
          </w:drawing>
        </w:r>
        <w:r w:rsidR="0072241E">
          <w:rPr>
            <w:noProof/>
          </w:rPr>
          <w:pict>
            <v:group id="组 33" o:spid="_x0000_s4097" style="position:absolute;left:0;text-align:left;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">
              <v:shapetype id="_x0000_t202" coordsize="21600,21600" o:spt="202" path="m,l,21600r21600,l21600,xe">
                <v:stroke joinstyle="miter"/>
                <v:path gradientshapeok="t" o:connecttype="rect"/>
              </v:shapetype>
              <v:shape id="Text Box 25" o:spid="_x0000_s4101"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8677C8" w:rsidRDefault="0072241E">
                      <w:pPr>
                        <w:jc w:val="center"/>
                      </w:pPr>
                      <w:r w:rsidRPr="0072241E">
                        <w:fldChar w:fldCharType="begin"/>
                      </w:r>
                      <w:r w:rsidR="008677C8">
                        <w:instrText>PAGE    \* MERGEFORMAT</w:instrText>
                      </w:r>
                      <w:r w:rsidRPr="0072241E">
                        <w:fldChar w:fldCharType="separate"/>
                      </w:r>
                      <w:r w:rsidR="008677C8" w:rsidRPr="00E1535D">
                        <w:rPr>
                          <w:noProof/>
                          <w:color w:val="8C8C8C" w:themeColor="background1" w:themeShade="8C"/>
                          <w:lang w:val="zh-CN"/>
                        </w:rPr>
                        <w:t>1</w:t>
                      </w:r>
                      <w:r>
                        <w:rPr>
                          <w:color w:val="8C8C8C" w:themeColor="background1" w:themeShade="8C"/>
                        </w:rPr>
                        <w:fldChar w:fldCharType="end"/>
                      </w:r>
                    </w:p>
                  </w:txbxContent>
                </v:textbox>
              </v:shape>
              <v:group id="Group 31" o:spid="_x0000_s409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0"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099"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3D2" w:rsidRDefault="004203D2">
      <w:r>
        <w:separator/>
      </w:r>
    </w:p>
  </w:footnote>
  <w:footnote w:type="continuationSeparator" w:id="0">
    <w:p w:rsidR="004203D2" w:rsidRDefault="004203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A23" w:rsidRDefault="009D3A23" w:rsidP="0041578A">
    <w:pPr>
      <w:pStyle w:val="afffffd"/>
      <w:jc w:val="left"/>
    </w:pPr>
    <w:r>
      <w:t>T/</w:t>
    </w:r>
    <w:r>
      <w:rPr>
        <w:rFonts w:hint="eastAsia"/>
      </w:rPr>
      <w:t>IAC</w:t>
    </w:r>
    <w:r>
      <w:t xml:space="preserve"> XXXXX</w:t>
    </w:r>
    <w:r>
      <w:t>—</w:t>
    </w:r>
    <w:r>
      <w:t>XXXX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A23" w:rsidRDefault="009D3A23">
    <w:pPr>
      <w:pStyle w:val="afff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A23" w:rsidRDefault="009D3A23" w:rsidP="0041578A">
    <w:pPr>
      <w:pStyle w:val="afffffd"/>
    </w:pPr>
    <w:r>
      <w:t>T/</w:t>
    </w:r>
    <w:r>
      <w:rPr>
        <w:rFonts w:hint="eastAsia"/>
      </w:rPr>
      <w:t>IAC</w:t>
    </w:r>
    <w:r>
      <w:t xml:space="preserve"> XXXXX</w:t>
    </w:r>
    <w:r>
      <w:t>—</w:t>
    </w:r>
    <w:r>
      <w:t>XXXX</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A23" w:rsidRDefault="009D3A23">
    <w:pPr>
      <w:pStyle w:val="affff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A23" w:rsidRDefault="009D3A23">
    <w:pPr>
      <w:pStyle w:val="affff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A23" w:rsidRDefault="009D3A23">
    <w:pPr>
      <w:pStyle w:val="affff4"/>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A23" w:rsidRDefault="009D3A23">
    <w:pPr>
      <w:pStyle w:val="afff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nsid w:val="0D983844"/>
    <w:multiLevelType w:val="multilevel"/>
    <w:tmpl w:val="0D983844"/>
    <w:lvl w:ilvl="0">
      <w:start w:val="1"/>
      <w:numFmt w:val="decimal"/>
      <w:pStyle w:val="a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
    <w:nsid w:val="0DDE2B46"/>
    <w:multiLevelType w:val="multilevel"/>
    <w:tmpl w:val="0DDE2B46"/>
    <w:lvl w:ilvl="0">
      <w:start w:val="1"/>
      <w:numFmt w:val="lowerLetter"/>
      <w:pStyle w:val="a3"/>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5">
    <w:nsid w:val="1DBF583A"/>
    <w:multiLevelType w:val="multilevel"/>
    <w:tmpl w:val="1DBF583A"/>
    <w:lvl w:ilvl="0">
      <w:start w:val="1"/>
      <w:numFmt w:val="decimal"/>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6">
    <w:nsid w:val="1DF045BC"/>
    <w:multiLevelType w:val="multilevel"/>
    <w:tmpl w:val="1DF045BC"/>
    <w:lvl w:ilvl="0">
      <w:start w:val="1"/>
      <w:numFmt w:val="lowerLetter"/>
      <w:pStyle w:val="a5"/>
      <w:lvlText w:val="%1)"/>
      <w:lvlJc w:val="left"/>
      <w:pPr>
        <w:tabs>
          <w:tab w:val="num" w:pos="840"/>
        </w:tabs>
        <w:ind w:left="839" w:hanging="419"/>
      </w:pPr>
      <w:rPr>
        <w:rFonts w:ascii="宋体" w:eastAsia="宋体" w:hint="eastAsia"/>
        <w:b w:val="0"/>
        <w:i w:val="0"/>
        <w:sz w:val="21"/>
        <w:szCs w:val="21"/>
      </w:rPr>
    </w:lvl>
    <w:lvl w:ilvl="1">
      <w:start w:val="1"/>
      <w:numFmt w:val="decimal"/>
      <w:pStyle w:val="a6"/>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7">
    <w:nsid w:val="1FC91163"/>
    <w:multiLevelType w:val="multilevel"/>
    <w:tmpl w:val="9F98326C"/>
    <w:lvl w:ilvl="0">
      <w:start w:val="1"/>
      <w:numFmt w:val="decimal"/>
      <w:pStyle w:val="a7"/>
      <w:lvlText w:val="%1."/>
      <w:lvlJc w:val="left"/>
      <w:pPr>
        <w:ind w:left="0" w:firstLine="0"/>
      </w:pPr>
      <w:rPr>
        <w:rFonts w:hint="eastAsia"/>
        <w:b w:val="0"/>
        <w:i w:val="0"/>
        <w:sz w:val="21"/>
        <w:szCs w:val="21"/>
      </w:rPr>
    </w:lvl>
    <w:lvl w:ilvl="1">
      <w:start w:val="1"/>
      <w:numFmt w:val="decimal"/>
      <w:pStyle w:val="a8"/>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9"/>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a"/>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8">
    <w:nsid w:val="22827D5B"/>
    <w:multiLevelType w:val="multilevel"/>
    <w:tmpl w:val="22827D5B"/>
    <w:lvl w:ilvl="0">
      <w:start w:val="1"/>
      <w:numFmt w:val="none"/>
      <w:pStyle w:val="ab"/>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9">
    <w:nsid w:val="2A8F7113"/>
    <w:multiLevelType w:val="multilevel"/>
    <w:tmpl w:val="2A8F7113"/>
    <w:lvl w:ilvl="0">
      <w:start w:val="1"/>
      <w:numFmt w:val="upperLetter"/>
      <w:pStyle w:val="ac"/>
      <w:suff w:val="space"/>
      <w:lvlText w:val="%1"/>
      <w:lvlJc w:val="left"/>
      <w:pPr>
        <w:ind w:left="623" w:hanging="425"/>
      </w:pPr>
      <w:rPr>
        <w:rFonts w:hint="eastAsia"/>
      </w:rPr>
    </w:lvl>
    <w:lvl w:ilvl="1">
      <w:start w:val="1"/>
      <w:numFmt w:val="decimal"/>
      <w:pStyle w:val="ad"/>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0">
    <w:nsid w:val="2C5917C3"/>
    <w:multiLevelType w:val="multilevel"/>
    <w:tmpl w:val="2C5917C3"/>
    <w:lvl w:ilvl="0">
      <w:start w:val="1"/>
      <w:numFmt w:val="none"/>
      <w:pStyle w:val="ae"/>
      <w:suff w:val="nothing"/>
      <w:lvlText w:val="%1——"/>
      <w:lvlJc w:val="left"/>
      <w:pPr>
        <w:ind w:left="833" w:hanging="408"/>
      </w:pPr>
      <w:rPr>
        <w:rFonts w:hint="eastAsia"/>
      </w:rPr>
    </w:lvl>
    <w:lvl w:ilvl="1">
      <w:start w:val="1"/>
      <w:numFmt w:val="bullet"/>
      <w:pStyle w:val="af"/>
      <w:lvlText w:val=""/>
      <w:lvlJc w:val="left"/>
      <w:pPr>
        <w:tabs>
          <w:tab w:val="num" w:pos="760"/>
        </w:tabs>
        <w:ind w:left="1264" w:hanging="413"/>
      </w:pPr>
      <w:rPr>
        <w:rFonts w:ascii="Symbol" w:hAnsi="Symbol" w:hint="default"/>
        <w:color w:val="auto"/>
      </w:rPr>
    </w:lvl>
    <w:lvl w:ilvl="2">
      <w:start w:val="1"/>
      <w:numFmt w:val="bullet"/>
      <w:pStyle w:val="af0"/>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nsid w:val="3D733618"/>
    <w:multiLevelType w:val="multilevel"/>
    <w:tmpl w:val="3D733618"/>
    <w:lvl w:ilvl="0">
      <w:start w:val="1"/>
      <w:numFmt w:val="decimal"/>
      <w:pStyle w:val="af1"/>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2">
    <w:nsid w:val="4B733A5F"/>
    <w:multiLevelType w:val="multilevel"/>
    <w:tmpl w:val="4B733A5F"/>
    <w:lvl w:ilvl="0">
      <w:start w:val="1"/>
      <w:numFmt w:val="decimal"/>
      <w:pStyle w:val="af2"/>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3">
    <w:nsid w:val="60B55DC2"/>
    <w:multiLevelType w:val="multilevel"/>
    <w:tmpl w:val="60B55DC2"/>
    <w:lvl w:ilvl="0">
      <w:start w:val="1"/>
      <w:numFmt w:val="upperLetter"/>
      <w:pStyle w:val="af3"/>
      <w:lvlText w:val="%1"/>
      <w:lvlJc w:val="left"/>
      <w:pPr>
        <w:tabs>
          <w:tab w:val="num" w:pos="0"/>
        </w:tabs>
        <w:ind w:left="0" w:hanging="425"/>
      </w:pPr>
      <w:rPr>
        <w:rFonts w:hint="eastAsia"/>
      </w:rPr>
    </w:lvl>
    <w:lvl w:ilvl="1">
      <w:start w:val="1"/>
      <w:numFmt w:val="decimal"/>
      <w:pStyle w:val="af4"/>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4">
    <w:nsid w:val="646260FA"/>
    <w:multiLevelType w:val="multilevel"/>
    <w:tmpl w:val="646260FA"/>
    <w:lvl w:ilvl="0">
      <w:start w:val="1"/>
      <w:numFmt w:val="decimal"/>
      <w:pStyle w:val="af5"/>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nsid w:val="657D3FBC"/>
    <w:multiLevelType w:val="multilevel"/>
    <w:tmpl w:val="657D3FBC"/>
    <w:lvl w:ilvl="0">
      <w:start w:val="1"/>
      <w:numFmt w:val="upperLetter"/>
      <w:pStyle w:val="af6"/>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7"/>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f8"/>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nsid w:val="6D6C07CD"/>
    <w:multiLevelType w:val="multilevel"/>
    <w:tmpl w:val="6D6C07CD"/>
    <w:lvl w:ilvl="0">
      <w:start w:val="1"/>
      <w:numFmt w:val="lowerLetter"/>
      <w:pStyle w:val="af9"/>
      <w:lvlText w:val="%1)"/>
      <w:lvlJc w:val="left"/>
      <w:pPr>
        <w:tabs>
          <w:tab w:val="num" w:pos="839"/>
        </w:tabs>
        <w:ind w:left="839" w:hanging="419"/>
      </w:pPr>
      <w:rPr>
        <w:rFonts w:ascii="宋体" w:eastAsia="宋体" w:hint="eastAsia"/>
        <w:b w:val="0"/>
        <w:i w:val="0"/>
        <w:sz w:val="21"/>
      </w:rPr>
    </w:lvl>
    <w:lvl w:ilvl="1">
      <w:start w:val="1"/>
      <w:numFmt w:val="decimal"/>
      <w:pStyle w:val="afa"/>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17">
    <w:nsid w:val="6DBF04F4"/>
    <w:multiLevelType w:val="multilevel"/>
    <w:tmpl w:val="6DBF04F4"/>
    <w:lvl w:ilvl="0">
      <w:start w:val="1"/>
      <w:numFmt w:val="none"/>
      <w:pStyle w:val="afb"/>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num w:numId="1">
    <w:abstractNumId w:val="6"/>
  </w:num>
  <w:num w:numId="2">
    <w:abstractNumId w:val="15"/>
  </w:num>
  <w:num w:numId="3">
    <w:abstractNumId w:val="7"/>
  </w:num>
  <w:num w:numId="4">
    <w:abstractNumId w:val="10"/>
  </w:num>
  <w:num w:numId="5">
    <w:abstractNumId w:val="2"/>
  </w:num>
  <w:num w:numId="6">
    <w:abstractNumId w:val="16"/>
  </w:num>
  <w:num w:numId="7">
    <w:abstractNumId w:val="9"/>
  </w:num>
  <w:num w:numId="8">
    <w:abstractNumId w:val="13"/>
  </w:num>
  <w:num w:numId="9">
    <w:abstractNumId w:val="5"/>
  </w:num>
  <w:num w:numId="10">
    <w:abstractNumId w:val="11"/>
  </w:num>
  <w:num w:numId="11">
    <w:abstractNumId w:val="14"/>
  </w:num>
  <w:num w:numId="12">
    <w:abstractNumId w:val="4"/>
  </w:num>
  <w:num w:numId="13">
    <w:abstractNumId w:val="17"/>
  </w:num>
  <w:num w:numId="14">
    <w:abstractNumId w:val="12"/>
  </w:num>
  <w:num w:numId="15">
    <w:abstractNumId w:val="8"/>
  </w:num>
  <w:num w:numId="16">
    <w:abstractNumId w:val="3"/>
  </w:num>
  <w:num w:numId="17">
    <w:abstractNumId w:val="1"/>
  </w:num>
  <w:num w:numId="18">
    <w:abstractNumId w:val="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1"/>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5122"/>
    <o:shapelayout v:ext="edit">
      <o:idmap v:ext="edit" data="4"/>
      <o:rules v:ext="edit">
        <o:r id="V:Rule1" type="connector" idref="#AutoShape 27"/>
        <o:r id="V:Rule2" type="connector" idref="#AutoShape 28"/>
      </o:rules>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035925"/>
    <w:rsid w:val="00000133"/>
    <w:rsid w:val="00000244"/>
    <w:rsid w:val="0000185F"/>
    <w:rsid w:val="0000586F"/>
    <w:rsid w:val="00007C31"/>
    <w:rsid w:val="00010719"/>
    <w:rsid w:val="00013D86"/>
    <w:rsid w:val="00013E02"/>
    <w:rsid w:val="00015D58"/>
    <w:rsid w:val="0002143C"/>
    <w:rsid w:val="00025A65"/>
    <w:rsid w:val="00026C31"/>
    <w:rsid w:val="00027280"/>
    <w:rsid w:val="00031EB1"/>
    <w:rsid w:val="000320A7"/>
    <w:rsid w:val="0003319E"/>
    <w:rsid w:val="0003358A"/>
    <w:rsid w:val="00035925"/>
    <w:rsid w:val="000563B2"/>
    <w:rsid w:val="00060665"/>
    <w:rsid w:val="00067CDF"/>
    <w:rsid w:val="00074FB8"/>
    <w:rsid w:val="00074FBE"/>
    <w:rsid w:val="0007628B"/>
    <w:rsid w:val="00083A09"/>
    <w:rsid w:val="0009005E"/>
    <w:rsid w:val="0009104E"/>
    <w:rsid w:val="00092857"/>
    <w:rsid w:val="00094CD8"/>
    <w:rsid w:val="000A20A9"/>
    <w:rsid w:val="000A4385"/>
    <w:rsid w:val="000A48B1"/>
    <w:rsid w:val="000A718C"/>
    <w:rsid w:val="000B3143"/>
    <w:rsid w:val="000B67AB"/>
    <w:rsid w:val="000B7352"/>
    <w:rsid w:val="000C0DCB"/>
    <w:rsid w:val="000C3C63"/>
    <w:rsid w:val="000C5D8F"/>
    <w:rsid w:val="000C6B05"/>
    <w:rsid w:val="000C6DD6"/>
    <w:rsid w:val="000C73D4"/>
    <w:rsid w:val="000C7945"/>
    <w:rsid w:val="000D2CF3"/>
    <w:rsid w:val="000D3D4C"/>
    <w:rsid w:val="000D4F51"/>
    <w:rsid w:val="000D718B"/>
    <w:rsid w:val="000E0C46"/>
    <w:rsid w:val="000E6BA7"/>
    <w:rsid w:val="000F030C"/>
    <w:rsid w:val="000F129C"/>
    <w:rsid w:val="000F1764"/>
    <w:rsid w:val="000F1778"/>
    <w:rsid w:val="000F2073"/>
    <w:rsid w:val="00103EFF"/>
    <w:rsid w:val="001056DE"/>
    <w:rsid w:val="001124C0"/>
    <w:rsid w:val="001146E4"/>
    <w:rsid w:val="0011707C"/>
    <w:rsid w:val="00131284"/>
    <w:rsid w:val="0013175F"/>
    <w:rsid w:val="0013470C"/>
    <w:rsid w:val="00140295"/>
    <w:rsid w:val="001512B4"/>
    <w:rsid w:val="00152110"/>
    <w:rsid w:val="00160FB3"/>
    <w:rsid w:val="001620A5"/>
    <w:rsid w:val="00164E53"/>
    <w:rsid w:val="0016699D"/>
    <w:rsid w:val="00175159"/>
    <w:rsid w:val="00176208"/>
    <w:rsid w:val="0018211B"/>
    <w:rsid w:val="001840D3"/>
    <w:rsid w:val="001900ED"/>
    <w:rsid w:val="001900F8"/>
    <w:rsid w:val="00191258"/>
    <w:rsid w:val="00192680"/>
    <w:rsid w:val="00193037"/>
    <w:rsid w:val="00193A2C"/>
    <w:rsid w:val="00196799"/>
    <w:rsid w:val="001A288E"/>
    <w:rsid w:val="001A3D69"/>
    <w:rsid w:val="001B592A"/>
    <w:rsid w:val="001B6DC2"/>
    <w:rsid w:val="001C149C"/>
    <w:rsid w:val="001C21AC"/>
    <w:rsid w:val="001C47BA"/>
    <w:rsid w:val="001C5097"/>
    <w:rsid w:val="001C59EA"/>
    <w:rsid w:val="001D406C"/>
    <w:rsid w:val="001D41EE"/>
    <w:rsid w:val="001D76DD"/>
    <w:rsid w:val="001E0380"/>
    <w:rsid w:val="001E100C"/>
    <w:rsid w:val="001E13B1"/>
    <w:rsid w:val="001F3A19"/>
    <w:rsid w:val="001F73FE"/>
    <w:rsid w:val="002005C2"/>
    <w:rsid w:val="00203547"/>
    <w:rsid w:val="0020620F"/>
    <w:rsid w:val="00234467"/>
    <w:rsid w:val="00237D8D"/>
    <w:rsid w:val="00237FDA"/>
    <w:rsid w:val="00241DA2"/>
    <w:rsid w:val="00243478"/>
    <w:rsid w:val="00247E7A"/>
    <w:rsid w:val="00247FEE"/>
    <w:rsid w:val="00250E7D"/>
    <w:rsid w:val="00255C14"/>
    <w:rsid w:val="002565D5"/>
    <w:rsid w:val="00261160"/>
    <w:rsid w:val="00261651"/>
    <w:rsid w:val="00261682"/>
    <w:rsid w:val="002622C0"/>
    <w:rsid w:val="0027387F"/>
    <w:rsid w:val="002750AC"/>
    <w:rsid w:val="002778AE"/>
    <w:rsid w:val="0028269A"/>
    <w:rsid w:val="00283590"/>
    <w:rsid w:val="00286973"/>
    <w:rsid w:val="00294E70"/>
    <w:rsid w:val="002A1924"/>
    <w:rsid w:val="002A33A2"/>
    <w:rsid w:val="002A5787"/>
    <w:rsid w:val="002A7420"/>
    <w:rsid w:val="002B0F12"/>
    <w:rsid w:val="002B1308"/>
    <w:rsid w:val="002B4554"/>
    <w:rsid w:val="002C3B6D"/>
    <w:rsid w:val="002C72D8"/>
    <w:rsid w:val="002D0088"/>
    <w:rsid w:val="002D11FA"/>
    <w:rsid w:val="002D3238"/>
    <w:rsid w:val="002E0DDF"/>
    <w:rsid w:val="002E2906"/>
    <w:rsid w:val="002E363B"/>
    <w:rsid w:val="002E5635"/>
    <w:rsid w:val="002E64C3"/>
    <w:rsid w:val="002E6A2C"/>
    <w:rsid w:val="002F1274"/>
    <w:rsid w:val="002F1D8C"/>
    <w:rsid w:val="002F21DA"/>
    <w:rsid w:val="002F25AE"/>
    <w:rsid w:val="002F3706"/>
    <w:rsid w:val="002F7DB5"/>
    <w:rsid w:val="00300C53"/>
    <w:rsid w:val="00301F39"/>
    <w:rsid w:val="0030288F"/>
    <w:rsid w:val="00302CB1"/>
    <w:rsid w:val="003174D8"/>
    <w:rsid w:val="00320A08"/>
    <w:rsid w:val="00325926"/>
    <w:rsid w:val="003259E6"/>
    <w:rsid w:val="00327A8A"/>
    <w:rsid w:val="00336610"/>
    <w:rsid w:val="0034121D"/>
    <w:rsid w:val="00343F73"/>
    <w:rsid w:val="00345060"/>
    <w:rsid w:val="0035323B"/>
    <w:rsid w:val="003609D2"/>
    <w:rsid w:val="00363F22"/>
    <w:rsid w:val="00367CD1"/>
    <w:rsid w:val="00375564"/>
    <w:rsid w:val="00376D84"/>
    <w:rsid w:val="00382413"/>
    <w:rsid w:val="00383191"/>
    <w:rsid w:val="00386DED"/>
    <w:rsid w:val="003912E7"/>
    <w:rsid w:val="00393947"/>
    <w:rsid w:val="00394AAA"/>
    <w:rsid w:val="00395537"/>
    <w:rsid w:val="003A2275"/>
    <w:rsid w:val="003A6A4F"/>
    <w:rsid w:val="003A7088"/>
    <w:rsid w:val="003B00DF"/>
    <w:rsid w:val="003B1275"/>
    <w:rsid w:val="003B1778"/>
    <w:rsid w:val="003C11CB"/>
    <w:rsid w:val="003C2B67"/>
    <w:rsid w:val="003C75F3"/>
    <w:rsid w:val="003C78A3"/>
    <w:rsid w:val="003C7D7F"/>
    <w:rsid w:val="003D2B1B"/>
    <w:rsid w:val="003D37A2"/>
    <w:rsid w:val="003D40B2"/>
    <w:rsid w:val="003D4A4F"/>
    <w:rsid w:val="003D5A7E"/>
    <w:rsid w:val="003D6EC5"/>
    <w:rsid w:val="003E1867"/>
    <w:rsid w:val="003E1BA0"/>
    <w:rsid w:val="003E29B9"/>
    <w:rsid w:val="003E5729"/>
    <w:rsid w:val="003F44AA"/>
    <w:rsid w:val="003F4EE0"/>
    <w:rsid w:val="00402153"/>
    <w:rsid w:val="00402FC1"/>
    <w:rsid w:val="0041429D"/>
    <w:rsid w:val="0041536D"/>
    <w:rsid w:val="0041578A"/>
    <w:rsid w:val="004203D2"/>
    <w:rsid w:val="00425082"/>
    <w:rsid w:val="00426247"/>
    <w:rsid w:val="00431DEB"/>
    <w:rsid w:val="00434F3F"/>
    <w:rsid w:val="004357EB"/>
    <w:rsid w:val="00446B29"/>
    <w:rsid w:val="004507D5"/>
    <w:rsid w:val="00450EDE"/>
    <w:rsid w:val="00453F9A"/>
    <w:rsid w:val="00456590"/>
    <w:rsid w:val="00465249"/>
    <w:rsid w:val="00471C77"/>
    <w:rsid w:val="00471E91"/>
    <w:rsid w:val="00474675"/>
    <w:rsid w:val="0047470C"/>
    <w:rsid w:val="00475879"/>
    <w:rsid w:val="00481DBB"/>
    <w:rsid w:val="00496E33"/>
    <w:rsid w:val="004A35F9"/>
    <w:rsid w:val="004B24C1"/>
    <w:rsid w:val="004C0132"/>
    <w:rsid w:val="004C292F"/>
    <w:rsid w:val="004D0576"/>
    <w:rsid w:val="004D0E34"/>
    <w:rsid w:val="004D69EA"/>
    <w:rsid w:val="004D6CF9"/>
    <w:rsid w:val="0050565E"/>
    <w:rsid w:val="00510280"/>
    <w:rsid w:val="00513042"/>
    <w:rsid w:val="00513D73"/>
    <w:rsid w:val="00514A43"/>
    <w:rsid w:val="00515503"/>
    <w:rsid w:val="005174B1"/>
    <w:rsid w:val="005174BE"/>
    <w:rsid w:val="005174E5"/>
    <w:rsid w:val="00522393"/>
    <w:rsid w:val="00522620"/>
    <w:rsid w:val="00525656"/>
    <w:rsid w:val="0052696F"/>
    <w:rsid w:val="00526AC2"/>
    <w:rsid w:val="00534ACE"/>
    <w:rsid w:val="00534C02"/>
    <w:rsid w:val="005352C5"/>
    <w:rsid w:val="0054264B"/>
    <w:rsid w:val="00543786"/>
    <w:rsid w:val="00550F90"/>
    <w:rsid w:val="005533D7"/>
    <w:rsid w:val="00560E3E"/>
    <w:rsid w:val="005703DE"/>
    <w:rsid w:val="005717F9"/>
    <w:rsid w:val="00571D1C"/>
    <w:rsid w:val="005811FF"/>
    <w:rsid w:val="0058278A"/>
    <w:rsid w:val="0058464E"/>
    <w:rsid w:val="00593B48"/>
    <w:rsid w:val="005A01CB"/>
    <w:rsid w:val="005A58FF"/>
    <w:rsid w:val="005A5EAF"/>
    <w:rsid w:val="005A6252"/>
    <w:rsid w:val="005A64C0"/>
    <w:rsid w:val="005B01DF"/>
    <w:rsid w:val="005B3C11"/>
    <w:rsid w:val="005C1C28"/>
    <w:rsid w:val="005C6DB5"/>
    <w:rsid w:val="005D7DF6"/>
    <w:rsid w:val="005E19E7"/>
    <w:rsid w:val="005E2052"/>
    <w:rsid w:val="005F0D35"/>
    <w:rsid w:val="005F2F1E"/>
    <w:rsid w:val="005F37C9"/>
    <w:rsid w:val="00601352"/>
    <w:rsid w:val="0061716C"/>
    <w:rsid w:val="00622E6C"/>
    <w:rsid w:val="006243A1"/>
    <w:rsid w:val="006252FF"/>
    <w:rsid w:val="00632E56"/>
    <w:rsid w:val="006345CC"/>
    <w:rsid w:val="006357E2"/>
    <w:rsid w:val="00635CBA"/>
    <w:rsid w:val="0063620E"/>
    <w:rsid w:val="006376A6"/>
    <w:rsid w:val="0064338B"/>
    <w:rsid w:val="0064586A"/>
    <w:rsid w:val="00646542"/>
    <w:rsid w:val="006504F4"/>
    <w:rsid w:val="00653B50"/>
    <w:rsid w:val="006549E5"/>
    <w:rsid w:val="00654BC9"/>
    <w:rsid w:val="006552FD"/>
    <w:rsid w:val="006621BE"/>
    <w:rsid w:val="00663AF3"/>
    <w:rsid w:val="00666B6C"/>
    <w:rsid w:val="0067112E"/>
    <w:rsid w:val="00675F6E"/>
    <w:rsid w:val="00682682"/>
    <w:rsid w:val="00682702"/>
    <w:rsid w:val="00682CAE"/>
    <w:rsid w:val="00692368"/>
    <w:rsid w:val="006936E2"/>
    <w:rsid w:val="006A1197"/>
    <w:rsid w:val="006A2EBC"/>
    <w:rsid w:val="006A5EA0"/>
    <w:rsid w:val="006A62F6"/>
    <w:rsid w:val="006A783B"/>
    <w:rsid w:val="006A7A29"/>
    <w:rsid w:val="006A7B33"/>
    <w:rsid w:val="006B4E13"/>
    <w:rsid w:val="006B7444"/>
    <w:rsid w:val="006B75DD"/>
    <w:rsid w:val="006C28AE"/>
    <w:rsid w:val="006C67E0"/>
    <w:rsid w:val="006C7ABA"/>
    <w:rsid w:val="006D0D60"/>
    <w:rsid w:val="006D1122"/>
    <w:rsid w:val="006D1EDD"/>
    <w:rsid w:val="006D3C00"/>
    <w:rsid w:val="006D6C43"/>
    <w:rsid w:val="006D6CF4"/>
    <w:rsid w:val="006E3675"/>
    <w:rsid w:val="006E4A7F"/>
    <w:rsid w:val="006E4C67"/>
    <w:rsid w:val="00700BDF"/>
    <w:rsid w:val="00704DF6"/>
    <w:rsid w:val="0070651C"/>
    <w:rsid w:val="00712440"/>
    <w:rsid w:val="007132A3"/>
    <w:rsid w:val="00716421"/>
    <w:rsid w:val="00717896"/>
    <w:rsid w:val="0072241E"/>
    <w:rsid w:val="00724EFB"/>
    <w:rsid w:val="007419C3"/>
    <w:rsid w:val="00744F22"/>
    <w:rsid w:val="007467A7"/>
    <w:rsid w:val="007469DD"/>
    <w:rsid w:val="0074741A"/>
    <w:rsid w:val="0074741B"/>
    <w:rsid w:val="0074759E"/>
    <w:rsid w:val="007478EA"/>
    <w:rsid w:val="0075415C"/>
    <w:rsid w:val="00756F84"/>
    <w:rsid w:val="00757975"/>
    <w:rsid w:val="00763502"/>
    <w:rsid w:val="00767DC7"/>
    <w:rsid w:val="007719A7"/>
    <w:rsid w:val="00781E6C"/>
    <w:rsid w:val="0078557C"/>
    <w:rsid w:val="007913AB"/>
    <w:rsid w:val="007914F7"/>
    <w:rsid w:val="007926EA"/>
    <w:rsid w:val="00792E88"/>
    <w:rsid w:val="007A0BA0"/>
    <w:rsid w:val="007A2DC3"/>
    <w:rsid w:val="007A55F4"/>
    <w:rsid w:val="007A5C87"/>
    <w:rsid w:val="007B1625"/>
    <w:rsid w:val="007B1879"/>
    <w:rsid w:val="007B48AC"/>
    <w:rsid w:val="007B706E"/>
    <w:rsid w:val="007B71EB"/>
    <w:rsid w:val="007C43B5"/>
    <w:rsid w:val="007C6019"/>
    <w:rsid w:val="007C6205"/>
    <w:rsid w:val="007C686A"/>
    <w:rsid w:val="007C728E"/>
    <w:rsid w:val="007D2C53"/>
    <w:rsid w:val="007D3D60"/>
    <w:rsid w:val="007E1980"/>
    <w:rsid w:val="007E4B76"/>
    <w:rsid w:val="007E5EA8"/>
    <w:rsid w:val="007F0CF1"/>
    <w:rsid w:val="007F12A5"/>
    <w:rsid w:val="007F4CF1"/>
    <w:rsid w:val="007F758D"/>
    <w:rsid w:val="007F7D52"/>
    <w:rsid w:val="00800466"/>
    <w:rsid w:val="008006BA"/>
    <w:rsid w:val="008018AA"/>
    <w:rsid w:val="0080654C"/>
    <w:rsid w:val="008071C6"/>
    <w:rsid w:val="00817A00"/>
    <w:rsid w:val="00822C1B"/>
    <w:rsid w:val="008303C9"/>
    <w:rsid w:val="00833569"/>
    <w:rsid w:val="00834441"/>
    <w:rsid w:val="00835DB3"/>
    <w:rsid w:val="0083617B"/>
    <w:rsid w:val="008371BD"/>
    <w:rsid w:val="00843AC4"/>
    <w:rsid w:val="008456ED"/>
    <w:rsid w:val="008504A8"/>
    <w:rsid w:val="0085282E"/>
    <w:rsid w:val="008677C8"/>
    <w:rsid w:val="0087198C"/>
    <w:rsid w:val="00872C1F"/>
    <w:rsid w:val="00873B42"/>
    <w:rsid w:val="00874B5E"/>
    <w:rsid w:val="00875A14"/>
    <w:rsid w:val="00881B17"/>
    <w:rsid w:val="008856D8"/>
    <w:rsid w:val="0088608B"/>
    <w:rsid w:val="00892E82"/>
    <w:rsid w:val="008B29DE"/>
    <w:rsid w:val="008B7380"/>
    <w:rsid w:val="008C1B58"/>
    <w:rsid w:val="008C39AE"/>
    <w:rsid w:val="008C4751"/>
    <w:rsid w:val="008C5161"/>
    <w:rsid w:val="008C590D"/>
    <w:rsid w:val="008D0CE8"/>
    <w:rsid w:val="008D5FEB"/>
    <w:rsid w:val="008E01A9"/>
    <w:rsid w:val="008E031B"/>
    <w:rsid w:val="008E0679"/>
    <w:rsid w:val="008E2CCF"/>
    <w:rsid w:val="008E7029"/>
    <w:rsid w:val="008E7EF6"/>
    <w:rsid w:val="008F13B9"/>
    <w:rsid w:val="008F1F98"/>
    <w:rsid w:val="008F666C"/>
    <w:rsid w:val="008F6758"/>
    <w:rsid w:val="009040DD"/>
    <w:rsid w:val="00905B47"/>
    <w:rsid w:val="0091331C"/>
    <w:rsid w:val="009212D5"/>
    <w:rsid w:val="009214F4"/>
    <w:rsid w:val="009279DE"/>
    <w:rsid w:val="00930116"/>
    <w:rsid w:val="00931903"/>
    <w:rsid w:val="0094212C"/>
    <w:rsid w:val="00947D66"/>
    <w:rsid w:val="00954689"/>
    <w:rsid w:val="009617C9"/>
    <w:rsid w:val="00961C93"/>
    <w:rsid w:val="00965324"/>
    <w:rsid w:val="0097091E"/>
    <w:rsid w:val="009710AB"/>
    <w:rsid w:val="009760D3"/>
    <w:rsid w:val="0097662B"/>
    <w:rsid w:val="00977132"/>
    <w:rsid w:val="00981581"/>
    <w:rsid w:val="00981A4B"/>
    <w:rsid w:val="00982501"/>
    <w:rsid w:val="00983B6F"/>
    <w:rsid w:val="0098735B"/>
    <w:rsid w:val="009877D3"/>
    <w:rsid w:val="00994E8F"/>
    <w:rsid w:val="009951DC"/>
    <w:rsid w:val="009959BB"/>
    <w:rsid w:val="00997158"/>
    <w:rsid w:val="009A2F0C"/>
    <w:rsid w:val="009A3A7C"/>
    <w:rsid w:val="009B2ADB"/>
    <w:rsid w:val="009B603A"/>
    <w:rsid w:val="009C2D0E"/>
    <w:rsid w:val="009C3DAC"/>
    <w:rsid w:val="009C42E0"/>
    <w:rsid w:val="009C5E14"/>
    <w:rsid w:val="009D0D51"/>
    <w:rsid w:val="009D3A23"/>
    <w:rsid w:val="009D3EC3"/>
    <w:rsid w:val="009D5362"/>
    <w:rsid w:val="009E1415"/>
    <w:rsid w:val="009E1D05"/>
    <w:rsid w:val="009E6116"/>
    <w:rsid w:val="009E615C"/>
    <w:rsid w:val="009F1328"/>
    <w:rsid w:val="009F4736"/>
    <w:rsid w:val="00A02E43"/>
    <w:rsid w:val="00A065F9"/>
    <w:rsid w:val="00A076B7"/>
    <w:rsid w:val="00A07E4E"/>
    <w:rsid w:val="00A07F34"/>
    <w:rsid w:val="00A21C5C"/>
    <w:rsid w:val="00A22154"/>
    <w:rsid w:val="00A23206"/>
    <w:rsid w:val="00A25C38"/>
    <w:rsid w:val="00A25C9C"/>
    <w:rsid w:val="00A36BBE"/>
    <w:rsid w:val="00A4307A"/>
    <w:rsid w:val="00A45A76"/>
    <w:rsid w:val="00A46658"/>
    <w:rsid w:val="00A47EBB"/>
    <w:rsid w:val="00A51CDD"/>
    <w:rsid w:val="00A6730D"/>
    <w:rsid w:val="00A71625"/>
    <w:rsid w:val="00A71B9B"/>
    <w:rsid w:val="00A751C7"/>
    <w:rsid w:val="00A826E8"/>
    <w:rsid w:val="00A83BB9"/>
    <w:rsid w:val="00A87844"/>
    <w:rsid w:val="00A9727D"/>
    <w:rsid w:val="00AA038C"/>
    <w:rsid w:val="00AA7A09"/>
    <w:rsid w:val="00AB3B50"/>
    <w:rsid w:val="00AB53AB"/>
    <w:rsid w:val="00AC05B1"/>
    <w:rsid w:val="00AC236D"/>
    <w:rsid w:val="00AD356C"/>
    <w:rsid w:val="00AE04E5"/>
    <w:rsid w:val="00AE2914"/>
    <w:rsid w:val="00AE437B"/>
    <w:rsid w:val="00AE4552"/>
    <w:rsid w:val="00AE6D15"/>
    <w:rsid w:val="00B04182"/>
    <w:rsid w:val="00B07AE3"/>
    <w:rsid w:val="00B11430"/>
    <w:rsid w:val="00B16D3E"/>
    <w:rsid w:val="00B17557"/>
    <w:rsid w:val="00B353EB"/>
    <w:rsid w:val="00B36CE5"/>
    <w:rsid w:val="00B416C4"/>
    <w:rsid w:val="00B439C4"/>
    <w:rsid w:val="00B450C2"/>
    <w:rsid w:val="00B4535E"/>
    <w:rsid w:val="00B45BEE"/>
    <w:rsid w:val="00B50F5C"/>
    <w:rsid w:val="00B51FB5"/>
    <w:rsid w:val="00B521C1"/>
    <w:rsid w:val="00B52A8C"/>
    <w:rsid w:val="00B60C92"/>
    <w:rsid w:val="00B636A8"/>
    <w:rsid w:val="00B665C6"/>
    <w:rsid w:val="00B805AF"/>
    <w:rsid w:val="00B819BE"/>
    <w:rsid w:val="00B869EC"/>
    <w:rsid w:val="00B879EF"/>
    <w:rsid w:val="00B87AAC"/>
    <w:rsid w:val="00B9397A"/>
    <w:rsid w:val="00B9633D"/>
    <w:rsid w:val="00B96FEA"/>
    <w:rsid w:val="00BA0B75"/>
    <w:rsid w:val="00BA2EBE"/>
    <w:rsid w:val="00BB0F28"/>
    <w:rsid w:val="00BB458A"/>
    <w:rsid w:val="00BC273C"/>
    <w:rsid w:val="00BD00D3"/>
    <w:rsid w:val="00BD1659"/>
    <w:rsid w:val="00BD3AA9"/>
    <w:rsid w:val="00BD4A18"/>
    <w:rsid w:val="00BD6DB2"/>
    <w:rsid w:val="00BE11CF"/>
    <w:rsid w:val="00BE21AB"/>
    <w:rsid w:val="00BE55CB"/>
    <w:rsid w:val="00BF0D16"/>
    <w:rsid w:val="00BF617A"/>
    <w:rsid w:val="00BF6FCE"/>
    <w:rsid w:val="00BF78FB"/>
    <w:rsid w:val="00BF792C"/>
    <w:rsid w:val="00C0379D"/>
    <w:rsid w:val="00C03931"/>
    <w:rsid w:val="00C05FE3"/>
    <w:rsid w:val="00C1147D"/>
    <w:rsid w:val="00C2136D"/>
    <w:rsid w:val="00C214EE"/>
    <w:rsid w:val="00C2314B"/>
    <w:rsid w:val="00C239CD"/>
    <w:rsid w:val="00C24971"/>
    <w:rsid w:val="00C26BE5"/>
    <w:rsid w:val="00C26E4D"/>
    <w:rsid w:val="00C27909"/>
    <w:rsid w:val="00C27B03"/>
    <w:rsid w:val="00C314E1"/>
    <w:rsid w:val="00C34397"/>
    <w:rsid w:val="00C3788B"/>
    <w:rsid w:val="00C4095D"/>
    <w:rsid w:val="00C43E42"/>
    <w:rsid w:val="00C44B20"/>
    <w:rsid w:val="00C44FBC"/>
    <w:rsid w:val="00C601D2"/>
    <w:rsid w:val="00C6169B"/>
    <w:rsid w:val="00C65BCC"/>
    <w:rsid w:val="00C66970"/>
    <w:rsid w:val="00C73AA6"/>
    <w:rsid w:val="00C73D56"/>
    <w:rsid w:val="00C753FE"/>
    <w:rsid w:val="00C8691C"/>
    <w:rsid w:val="00C975DB"/>
    <w:rsid w:val="00C97E81"/>
    <w:rsid w:val="00CA168A"/>
    <w:rsid w:val="00CA357E"/>
    <w:rsid w:val="00CA44F9"/>
    <w:rsid w:val="00CA4A69"/>
    <w:rsid w:val="00CB2A3B"/>
    <w:rsid w:val="00CC3E0C"/>
    <w:rsid w:val="00CC58D3"/>
    <w:rsid w:val="00CC654C"/>
    <w:rsid w:val="00CC784D"/>
    <w:rsid w:val="00CD690A"/>
    <w:rsid w:val="00CE03B1"/>
    <w:rsid w:val="00CE6A59"/>
    <w:rsid w:val="00D0337B"/>
    <w:rsid w:val="00D079B2"/>
    <w:rsid w:val="00D114E9"/>
    <w:rsid w:val="00D20BA2"/>
    <w:rsid w:val="00D21E28"/>
    <w:rsid w:val="00D238A2"/>
    <w:rsid w:val="00D3722D"/>
    <w:rsid w:val="00D4121D"/>
    <w:rsid w:val="00D429C6"/>
    <w:rsid w:val="00D4390B"/>
    <w:rsid w:val="00D4528B"/>
    <w:rsid w:val="00D47748"/>
    <w:rsid w:val="00D52F64"/>
    <w:rsid w:val="00D535A7"/>
    <w:rsid w:val="00D54CC3"/>
    <w:rsid w:val="00D6041A"/>
    <w:rsid w:val="00D633EB"/>
    <w:rsid w:val="00D64C53"/>
    <w:rsid w:val="00D715F5"/>
    <w:rsid w:val="00D733C3"/>
    <w:rsid w:val="00D82FF7"/>
    <w:rsid w:val="00D847FE"/>
    <w:rsid w:val="00D92002"/>
    <w:rsid w:val="00D964EA"/>
    <w:rsid w:val="00D966D0"/>
    <w:rsid w:val="00D97606"/>
    <w:rsid w:val="00DA0C59"/>
    <w:rsid w:val="00DA161A"/>
    <w:rsid w:val="00DA3991"/>
    <w:rsid w:val="00DB0990"/>
    <w:rsid w:val="00DB7E6C"/>
    <w:rsid w:val="00DC5270"/>
    <w:rsid w:val="00DD1D12"/>
    <w:rsid w:val="00DD5A29"/>
    <w:rsid w:val="00DD5D9D"/>
    <w:rsid w:val="00DE35CB"/>
    <w:rsid w:val="00DE63E9"/>
    <w:rsid w:val="00DF0F7B"/>
    <w:rsid w:val="00DF21E9"/>
    <w:rsid w:val="00E00F14"/>
    <w:rsid w:val="00E02CC5"/>
    <w:rsid w:val="00E06386"/>
    <w:rsid w:val="00E11493"/>
    <w:rsid w:val="00E11502"/>
    <w:rsid w:val="00E1535D"/>
    <w:rsid w:val="00E21DC7"/>
    <w:rsid w:val="00E24EB4"/>
    <w:rsid w:val="00E320ED"/>
    <w:rsid w:val="00E3232B"/>
    <w:rsid w:val="00E33AFB"/>
    <w:rsid w:val="00E34218"/>
    <w:rsid w:val="00E35329"/>
    <w:rsid w:val="00E35B34"/>
    <w:rsid w:val="00E368C7"/>
    <w:rsid w:val="00E46282"/>
    <w:rsid w:val="00E479F7"/>
    <w:rsid w:val="00E47F05"/>
    <w:rsid w:val="00E50277"/>
    <w:rsid w:val="00E51589"/>
    <w:rsid w:val="00E5216E"/>
    <w:rsid w:val="00E5254D"/>
    <w:rsid w:val="00E6102C"/>
    <w:rsid w:val="00E65117"/>
    <w:rsid w:val="00E65BD4"/>
    <w:rsid w:val="00E6622B"/>
    <w:rsid w:val="00E66FB5"/>
    <w:rsid w:val="00E70844"/>
    <w:rsid w:val="00E75270"/>
    <w:rsid w:val="00E82344"/>
    <w:rsid w:val="00E84C82"/>
    <w:rsid w:val="00E84D64"/>
    <w:rsid w:val="00E87408"/>
    <w:rsid w:val="00E914C4"/>
    <w:rsid w:val="00E9303E"/>
    <w:rsid w:val="00E934F5"/>
    <w:rsid w:val="00E9526C"/>
    <w:rsid w:val="00E96961"/>
    <w:rsid w:val="00EA19E3"/>
    <w:rsid w:val="00EA72EC"/>
    <w:rsid w:val="00EB11CB"/>
    <w:rsid w:val="00EB275A"/>
    <w:rsid w:val="00EB786A"/>
    <w:rsid w:val="00EC1578"/>
    <w:rsid w:val="00EC1C72"/>
    <w:rsid w:val="00EC3CC9"/>
    <w:rsid w:val="00EC680A"/>
    <w:rsid w:val="00EC704F"/>
    <w:rsid w:val="00ED7E79"/>
    <w:rsid w:val="00ED7E7C"/>
    <w:rsid w:val="00EE12FC"/>
    <w:rsid w:val="00EE1F3D"/>
    <w:rsid w:val="00EE2BED"/>
    <w:rsid w:val="00EE374B"/>
    <w:rsid w:val="00EE7759"/>
    <w:rsid w:val="00EF4734"/>
    <w:rsid w:val="00EF651F"/>
    <w:rsid w:val="00EF7131"/>
    <w:rsid w:val="00F11BB5"/>
    <w:rsid w:val="00F1417B"/>
    <w:rsid w:val="00F14539"/>
    <w:rsid w:val="00F2426A"/>
    <w:rsid w:val="00F32F8C"/>
    <w:rsid w:val="00F3439E"/>
    <w:rsid w:val="00F34B99"/>
    <w:rsid w:val="00F35A9F"/>
    <w:rsid w:val="00F37B7F"/>
    <w:rsid w:val="00F46A30"/>
    <w:rsid w:val="00F52DAB"/>
    <w:rsid w:val="00F5405F"/>
    <w:rsid w:val="00F543F0"/>
    <w:rsid w:val="00F567FF"/>
    <w:rsid w:val="00F65BD1"/>
    <w:rsid w:val="00F66906"/>
    <w:rsid w:val="00F74C6C"/>
    <w:rsid w:val="00F80CDA"/>
    <w:rsid w:val="00F81D29"/>
    <w:rsid w:val="00F91C4D"/>
    <w:rsid w:val="00F92FD9"/>
    <w:rsid w:val="00F94347"/>
    <w:rsid w:val="00F95682"/>
    <w:rsid w:val="00FA6684"/>
    <w:rsid w:val="00FA731E"/>
    <w:rsid w:val="00FB2B38"/>
    <w:rsid w:val="00FC3107"/>
    <w:rsid w:val="00FC6358"/>
    <w:rsid w:val="00FD01CF"/>
    <w:rsid w:val="00FD320D"/>
    <w:rsid w:val="00FE23DE"/>
    <w:rsid w:val="02C87241"/>
    <w:rsid w:val="08937DC7"/>
    <w:rsid w:val="094E6BA4"/>
    <w:rsid w:val="0E62434B"/>
    <w:rsid w:val="1C200813"/>
    <w:rsid w:val="25EF7D22"/>
    <w:rsid w:val="2BAC1BD0"/>
    <w:rsid w:val="3A4E703D"/>
    <w:rsid w:val="3D292E29"/>
    <w:rsid w:val="47C4169D"/>
    <w:rsid w:val="59B85921"/>
    <w:rsid w:val="7EC26E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footnote reference" w:semiHidden="1"/>
    <w:lsdException w:name="endnote reference" w:semiHidden="1"/>
    <w:lsdException w:name="endnote text" w:semiHidden="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c">
    <w:name w:val="Normal"/>
    <w:qFormat/>
    <w:rsid w:val="0041536D"/>
    <w:pPr>
      <w:widowControl w:val="0"/>
      <w:jc w:val="both"/>
    </w:pPr>
    <w:rPr>
      <w:kern w:val="2"/>
      <w:sz w:val="21"/>
      <w:szCs w:val="24"/>
    </w:rPr>
  </w:style>
  <w:style w:type="paragraph" w:styleId="1">
    <w:name w:val="heading 1"/>
    <w:basedOn w:val="afc"/>
    <w:next w:val="afc"/>
    <w:link w:val="1Char"/>
    <w:qFormat/>
    <w:rsid w:val="0041536D"/>
    <w:pPr>
      <w:keepNext/>
      <w:keepLines/>
      <w:spacing w:before="340" w:after="330" w:line="578" w:lineRule="auto"/>
      <w:outlineLvl w:val="0"/>
    </w:pPr>
    <w:rPr>
      <w:b/>
      <w:bCs/>
      <w:kern w:val="44"/>
      <w:sz w:val="44"/>
      <w:szCs w:val="44"/>
    </w:rPr>
  </w:style>
  <w:style w:type="paragraph" w:styleId="2">
    <w:name w:val="heading 2"/>
    <w:basedOn w:val="afc"/>
    <w:next w:val="afc"/>
    <w:link w:val="2Char"/>
    <w:qFormat/>
    <w:rsid w:val="0041536D"/>
    <w:pPr>
      <w:keepNext/>
      <w:keepLines/>
      <w:spacing w:before="260" w:after="260" w:line="360" w:lineRule="auto"/>
      <w:outlineLvl w:val="1"/>
    </w:pPr>
    <w:rPr>
      <w:rFonts w:ascii="Arial" w:hAnsi="Arial"/>
      <w:bCs/>
      <w:sz w:val="24"/>
      <w:szCs w:val="32"/>
    </w:rPr>
  </w:style>
  <w:style w:type="character" w:default="1" w:styleId="afd">
    <w:name w:val="Default Paragraph Font"/>
    <w:uiPriority w:val="1"/>
    <w:semiHidden/>
    <w:unhideWhenUsed/>
  </w:style>
  <w:style w:type="table" w:default="1" w:styleId="afe">
    <w:name w:val="Normal Table"/>
    <w:uiPriority w:val="99"/>
    <w:semiHidden/>
    <w:unhideWhenUsed/>
    <w:qFormat/>
    <w:tblPr>
      <w:tblInd w:w="0" w:type="dxa"/>
      <w:tblCellMar>
        <w:top w:w="0" w:type="dxa"/>
        <w:left w:w="108" w:type="dxa"/>
        <w:bottom w:w="0" w:type="dxa"/>
        <w:right w:w="108" w:type="dxa"/>
      </w:tblCellMar>
    </w:tblPr>
  </w:style>
  <w:style w:type="numbering" w:default="1" w:styleId="aff">
    <w:name w:val="No List"/>
    <w:uiPriority w:val="99"/>
    <w:semiHidden/>
    <w:unhideWhenUsed/>
  </w:style>
  <w:style w:type="character" w:customStyle="1" w:styleId="Char">
    <w:name w:val="附录公式 Char"/>
    <w:basedOn w:val="Char0"/>
    <w:link w:val="aff0"/>
    <w:rsid w:val="0041536D"/>
    <w:rPr>
      <w:rFonts w:ascii="宋体"/>
      <w:sz w:val="21"/>
      <w:lang w:val="en-US" w:eastAsia="zh-CN" w:bidi="ar-SA"/>
    </w:rPr>
  </w:style>
  <w:style w:type="character" w:customStyle="1" w:styleId="Char1">
    <w:name w:val="批注框文本 Char"/>
    <w:link w:val="aff1"/>
    <w:rsid w:val="0041536D"/>
    <w:rPr>
      <w:kern w:val="2"/>
      <w:sz w:val="18"/>
      <w:szCs w:val="18"/>
    </w:rPr>
  </w:style>
  <w:style w:type="character" w:styleId="aff2">
    <w:name w:val="annotation reference"/>
    <w:rsid w:val="0041536D"/>
    <w:rPr>
      <w:sz w:val="21"/>
      <w:szCs w:val="21"/>
    </w:rPr>
  </w:style>
  <w:style w:type="character" w:styleId="aff3">
    <w:name w:val="footnote reference"/>
    <w:semiHidden/>
    <w:rsid w:val="0041536D"/>
    <w:rPr>
      <w:vertAlign w:val="superscript"/>
    </w:rPr>
  </w:style>
  <w:style w:type="character" w:customStyle="1" w:styleId="Char2">
    <w:name w:val="批注文字 Char"/>
    <w:link w:val="aff4"/>
    <w:rsid w:val="0041536D"/>
    <w:rPr>
      <w:kern w:val="2"/>
      <w:sz w:val="21"/>
      <w:szCs w:val="24"/>
    </w:rPr>
  </w:style>
  <w:style w:type="character" w:styleId="aff5">
    <w:name w:val="FollowedHyperlink"/>
    <w:rsid w:val="0041536D"/>
    <w:rPr>
      <w:color w:val="800080"/>
      <w:u w:val="single"/>
    </w:rPr>
  </w:style>
  <w:style w:type="character" w:customStyle="1" w:styleId="aff6">
    <w:name w:val="发布"/>
    <w:rsid w:val="0041536D"/>
    <w:rPr>
      <w:rFonts w:ascii="黑体" w:eastAsia="黑体"/>
      <w:spacing w:val="85"/>
      <w:w w:val="100"/>
      <w:position w:val="3"/>
      <w:sz w:val="28"/>
      <w:szCs w:val="28"/>
    </w:rPr>
  </w:style>
  <w:style w:type="character" w:customStyle="1" w:styleId="1Char">
    <w:name w:val="标题 1 Char"/>
    <w:link w:val="1"/>
    <w:rsid w:val="0041536D"/>
    <w:rPr>
      <w:b/>
      <w:bCs/>
      <w:kern w:val="44"/>
      <w:sz w:val="44"/>
      <w:szCs w:val="44"/>
    </w:rPr>
  </w:style>
  <w:style w:type="character" w:customStyle="1" w:styleId="2Char">
    <w:name w:val="标题 2 Char"/>
    <w:link w:val="2"/>
    <w:rsid w:val="0041536D"/>
    <w:rPr>
      <w:rFonts w:ascii="Arial" w:hAnsi="Arial"/>
      <w:bCs/>
      <w:kern w:val="2"/>
      <w:sz w:val="24"/>
      <w:szCs w:val="32"/>
    </w:rPr>
  </w:style>
  <w:style w:type="character" w:customStyle="1" w:styleId="Char3">
    <w:name w:val="首示例 Char"/>
    <w:link w:val="a0"/>
    <w:rsid w:val="0041536D"/>
    <w:rPr>
      <w:rFonts w:ascii="宋体" w:hAnsi="宋体"/>
      <w:kern w:val="2"/>
      <w:sz w:val="18"/>
      <w:szCs w:val="18"/>
    </w:rPr>
  </w:style>
  <w:style w:type="character" w:styleId="aff7">
    <w:name w:val="endnote reference"/>
    <w:semiHidden/>
    <w:rsid w:val="0041536D"/>
    <w:rPr>
      <w:vertAlign w:val="superscript"/>
    </w:rPr>
  </w:style>
  <w:style w:type="character" w:styleId="aff8">
    <w:name w:val="Hyperlink"/>
    <w:uiPriority w:val="99"/>
    <w:rsid w:val="0041536D"/>
    <w:rPr>
      <w:color w:val="0000FF"/>
      <w:spacing w:val="0"/>
      <w:w w:val="100"/>
      <w:szCs w:val="21"/>
      <w:u w:val="single"/>
      <w:lang w:val="en-US" w:eastAsia="zh-CN"/>
    </w:rPr>
  </w:style>
  <w:style w:type="character" w:styleId="aff9">
    <w:name w:val="page number"/>
    <w:rsid w:val="0041536D"/>
    <w:rPr>
      <w:rFonts w:ascii="Times New Roman" w:eastAsia="宋体" w:hAnsi="Times New Roman"/>
      <w:sz w:val="18"/>
    </w:rPr>
  </w:style>
  <w:style w:type="character" w:customStyle="1" w:styleId="Char4">
    <w:name w:val="批注主题 Char"/>
    <w:link w:val="affa"/>
    <w:rsid w:val="0041536D"/>
    <w:rPr>
      <w:b/>
      <w:bCs/>
      <w:kern w:val="2"/>
      <w:sz w:val="21"/>
      <w:szCs w:val="24"/>
    </w:rPr>
  </w:style>
  <w:style w:type="character" w:customStyle="1" w:styleId="Char5">
    <w:name w:val="日期 Char"/>
    <w:link w:val="affb"/>
    <w:rsid w:val="0041536D"/>
    <w:rPr>
      <w:kern w:val="2"/>
      <w:sz w:val="21"/>
      <w:szCs w:val="24"/>
    </w:rPr>
  </w:style>
  <w:style w:type="character" w:customStyle="1" w:styleId="Char0">
    <w:name w:val="段 Char"/>
    <w:link w:val="affc"/>
    <w:rsid w:val="0041536D"/>
    <w:rPr>
      <w:rFonts w:ascii="宋体"/>
      <w:sz w:val="21"/>
      <w:lang w:val="en-US" w:eastAsia="zh-CN" w:bidi="ar-SA"/>
    </w:rPr>
  </w:style>
  <w:style w:type="paragraph" w:customStyle="1" w:styleId="a5">
    <w:name w:val="字母编号列项（一级）"/>
    <w:rsid w:val="0041536D"/>
    <w:pPr>
      <w:numPr>
        <w:numId w:val="1"/>
      </w:numPr>
      <w:tabs>
        <w:tab w:val="left" w:pos="840"/>
      </w:tabs>
      <w:jc w:val="both"/>
    </w:pPr>
    <w:rPr>
      <w:rFonts w:ascii="宋体"/>
      <w:sz w:val="21"/>
    </w:rPr>
  </w:style>
  <w:style w:type="paragraph" w:customStyle="1" w:styleId="a6">
    <w:name w:val="数字编号列项（二级）"/>
    <w:rsid w:val="0041536D"/>
    <w:pPr>
      <w:numPr>
        <w:ilvl w:val="1"/>
        <w:numId w:val="1"/>
      </w:numPr>
      <w:tabs>
        <w:tab w:val="left" w:pos="1260"/>
      </w:tabs>
      <w:jc w:val="both"/>
    </w:pPr>
    <w:rPr>
      <w:rFonts w:ascii="宋体"/>
      <w:sz w:val="21"/>
    </w:rPr>
  </w:style>
  <w:style w:type="paragraph" w:customStyle="1" w:styleId="affd">
    <w:name w:val="实施日期"/>
    <w:basedOn w:val="affe"/>
    <w:rsid w:val="0041536D"/>
    <w:pPr>
      <w:framePr w:wrap="around" w:vAnchor="page" w:hAnchor="text"/>
      <w:jc w:val="right"/>
    </w:pPr>
  </w:style>
  <w:style w:type="paragraph" w:customStyle="1" w:styleId="afff">
    <w:name w:val="标准标志"/>
    <w:next w:val="afc"/>
    <w:rsid w:val="0041536D"/>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styleId="5">
    <w:name w:val="index 5"/>
    <w:basedOn w:val="afc"/>
    <w:next w:val="afc"/>
    <w:rsid w:val="0041536D"/>
    <w:pPr>
      <w:ind w:left="1050" w:hanging="210"/>
      <w:jc w:val="left"/>
    </w:pPr>
    <w:rPr>
      <w:rFonts w:ascii="Calibri" w:hAnsi="Calibri"/>
      <w:sz w:val="20"/>
      <w:szCs w:val="20"/>
    </w:rPr>
  </w:style>
  <w:style w:type="paragraph" w:styleId="4">
    <w:name w:val="index 4"/>
    <w:basedOn w:val="afc"/>
    <w:next w:val="afc"/>
    <w:rsid w:val="0041536D"/>
    <w:pPr>
      <w:ind w:left="840" w:hanging="210"/>
      <w:jc w:val="left"/>
    </w:pPr>
    <w:rPr>
      <w:rFonts w:ascii="Calibri" w:hAnsi="Calibri"/>
      <w:sz w:val="20"/>
      <w:szCs w:val="20"/>
    </w:rPr>
  </w:style>
  <w:style w:type="paragraph" w:customStyle="1" w:styleId="afff0">
    <w:name w:val="附录一级条标题"/>
    <w:basedOn w:val="af7"/>
    <w:next w:val="affc"/>
    <w:rsid w:val="0041536D"/>
    <w:pPr>
      <w:numPr>
        <w:ilvl w:val="0"/>
        <w:numId w:val="0"/>
      </w:numPr>
      <w:autoSpaceDN w:val="0"/>
      <w:spacing w:beforeLines="50" w:afterLines="50"/>
      <w:outlineLvl w:val="2"/>
    </w:pPr>
  </w:style>
  <w:style w:type="paragraph" w:customStyle="1" w:styleId="af7">
    <w:name w:val="附录章标题"/>
    <w:next w:val="affc"/>
    <w:rsid w:val="0041536D"/>
    <w:pPr>
      <w:numPr>
        <w:ilvl w:val="1"/>
        <w:numId w:val="2"/>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8">
    <w:name w:val="一级条标题"/>
    <w:next w:val="affc"/>
    <w:rsid w:val="0041536D"/>
    <w:pPr>
      <w:numPr>
        <w:ilvl w:val="1"/>
        <w:numId w:val="3"/>
      </w:numPr>
      <w:spacing w:beforeLines="50" w:afterLines="50"/>
      <w:outlineLvl w:val="2"/>
    </w:pPr>
    <w:rPr>
      <w:rFonts w:ascii="黑体" w:eastAsia="黑体"/>
      <w:sz w:val="21"/>
      <w:szCs w:val="21"/>
    </w:rPr>
  </w:style>
  <w:style w:type="paragraph" w:customStyle="1" w:styleId="aa">
    <w:name w:val="四级条标题"/>
    <w:basedOn w:val="afff1"/>
    <w:next w:val="affc"/>
    <w:rsid w:val="0041536D"/>
    <w:pPr>
      <w:numPr>
        <w:ilvl w:val="4"/>
        <w:numId w:val="3"/>
      </w:numPr>
      <w:outlineLvl w:val="5"/>
    </w:pPr>
  </w:style>
  <w:style w:type="paragraph" w:customStyle="1" w:styleId="af0">
    <w:name w:val="列项◆（三级）"/>
    <w:basedOn w:val="afc"/>
    <w:rsid w:val="0041536D"/>
    <w:pPr>
      <w:numPr>
        <w:ilvl w:val="2"/>
        <w:numId w:val="4"/>
      </w:numPr>
      <w:tabs>
        <w:tab w:val="left" w:pos="1678"/>
      </w:tabs>
    </w:pPr>
    <w:rPr>
      <w:rFonts w:ascii="宋体"/>
      <w:szCs w:val="21"/>
    </w:rPr>
  </w:style>
  <w:style w:type="paragraph" w:styleId="9">
    <w:name w:val="index 9"/>
    <w:basedOn w:val="afc"/>
    <w:next w:val="afc"/>
    <w:rsid w:val="0041536D"/>
    <w:pPr>
      <w:ind w:left="1890" w:hanging="210"/>
      <w:jc w:val="left"/>
    </w:pPr>
    <w:rPr>
      <w:rFonts w:ascii="Calibri" w:hAnsi="Calibri"/>
      <w:sz w:val="20"/>
      <w:szCs w:val="20"/>
    </w:rPr>
  </w:style>
  <w:style w:type="paragraph" w:customStyle="1" w:styleId="20">
    <w:name w:val="封面标准文稿类别2"/>
    <w:basedOn w:val="afff2"/>
    <w:rsid w:val="0041536D"/>
    <w:pPr>
      <w:framePr w:wrap="around" w:y="4469"/>
    </w:pPr>
  </w:style>
  <w:style w:type="paragraph" w:customStyle="1" w:styleId="a9">
    <w:name w:val="二级条标题"/>
    <w:basedOn w:val="a8"/>
    <w:next w:val="affc"/>
    <w:rsid w:val="0041536D"/>
    <w:pPr>
      <w:numPr>
        <w:ilvl w:val="2"/>
      </w:numPr>
      <w:spacing w:before="50" w:after="50"/>
      <w:outlineLvl w:val="3"/>
    </w:pPr>
  </w:style>
  <w:style w:type="paragraph" w:customStyle="1" w:styleId="10">
    <w:name w:val="封面标准号1"/>
    <w:rsid w:val="0041536D"/>
    <w:pPr>
      <w:widowControl w:val="0"/>
      <w:kinsoku w:val="0"/>
      <w:overflowPunct w:val="0"/>
      <w:autoSpaceDE w:val="0"/>
      <w:autoSpaceDN w:val="0"/>
      <w:spacing w:before="308"/>
      <w:jc w:val="right"/>
      <w:textAlignment w:val="center"/>
    </w:pPr>
    <w:rPr>
      <w:sz w:val="28"/>
    </w:rPr>
  </w:style>
  <w:style w:type="paragraph" w:customStyle="1" w:styleId="afff3">
    <w:name w:val="示例后文字"/>
    <w:basedOn w:val="affc"/>
    <w:next w:val="affc"/>
    <w:qFormat/>
    <w:rsid w:val="0041536D"/>
    <w:pPr>
      <w:ind w:firstLine="360"/>
    </w:pPr>
    <w:rPr>
      <w:sz w:val="18"/>
    </w:rPr>
  </w:style>
  <w:style w:type="paragraph" w:customStyle="1" w:styleId="afff4">
    <w:name w:val="终结线"/>
    <w:basedOn w:val="afc"/>
    <w:rsid w:val="0041536D"/>
    <w:pPr>
      <w:framePr w:hSpace="181" w:vSpace="181" w:wrap="around" w:vAnchor="text" w:hAnchor="margin" w:xAlign="center" w:y="285"/>
    </w:pPr>
  </w:style>
  <w:style w:type="paragraph" w:customStyle="1" w:styleId="a1">
    <w:name w:val="示例"/>
    <w:next w:val="afff5"/>
    <w:rsid w:val="0041536D"/>
    <w:pPr>
      <w:widowControl w:val="0"/>
      <w:numPr>
        <w:numId w:val="5"/>
      </w:numPr>
      <w:jc w:val="both"/>
    </w:pPr>
    <w:rPr>
      <w:rFonts w:ascii="宋体"/>
      <w:sz w:val="18"/>
      <w:szCs w:val="18"/>
    </w:rPr>
  </w:style>
  <w:style w:type="paragraph" w:customStyle="1" w:styleId="afa">
    <w:name w:val="附录数字编号列项（二级）"/>
    <w:qFormat/>
    <w:rsid w:val="0041536D"/>
    <w:pPr>
      <w:numPr>
        <w:ilvl w:val="1"/>
        <w:numId w:val="6"/>
      </w:numPr>
      <w:tabs>
        <w:tab w:val="left" w:pos="840"/>
      </w:tabs>
    </w:pPr>
    <w:rPr>
      <w:rFonts w:ascii="宋体"/>
      <w:sz w:val="21"/>
    </w:rPr>
  </w:style>
  <w:style w:type="paragraph" w:customStyle="1" w:styleId="afff6">
    <w:name w:val="附录二级无"/>
    <w:basedOn w:val="afff7"/>
    <w:rsid w:val="0041536D"/>
    <w:pPr>
      <w:tabs>
        <w:tab w:val="clear" w:pos="360"/>
      </w:tabs>
      <w:spacing w:beforeLines="0" w:afterLines="0"/>
    </w:pPr>
    <w:rPr>
      <w:rFonts w:ascii="宋体" w:eastAsia="宋体"/>
      <w:szCs w:val="21"/>
    </w:rPr>
  </w:style>
  <w:style w:type="paragraph" w:styleId="afff8">
    <w:name w:val="caption"/>
    <w:basedOn w:val="afc"/>
    <w:next w:val="afc"/>
    <w:qFormat/>
    <w:rsid w:val="0041536D"/>
    <w:pPr>
      <w:spacing w:before="152" w:after="160"/>
    </w:pPr>
    <w:rPr>
      <w:rFonts w:ascii="Arial" w:eastAsia="黑体" w:hAnsi="Arial" w:cs="Arial"/>
      <w:sz w:val="20"/>
      <w:szCs w:val="20"/>
    </w:rPr>
  </w:style>
  <w:style w:type="paragraph" w:customStyle="1" w:styleId="afff9">
    <w:name w:val="条文脚注"/>
    <w:basedOn w:val="af1"/>
    <w:rsid w:val="0041536D"/>
    <w:pPr>
      <w:numPr>
        <w:numId w:val="0"/>
      </w:numPr>
      <w:tabs>
        <w:tab w:val="left" w:pos="0"/>
      </w:tabs>
      <w:jc w:val="both"/>
    </w:pPr>
  </w:style>
  <w:style w:type="paragraph" w:customStyle="1" w:styleId="ac">
    <w:name w:val="附录图标号"/>
    <w:basedOn w:val="afc"/>
    <w:rsid w:val="0041536D"/>
    <w:pPr>
      <w:keepNext/>
      <w:pageBreakBefore/>
      <w:widowControl/>
      <w:numPr>
        <w:numId w:val="7"/>
      </w:numPr>
      <w:spacing w:line="14" w:lineRule="exact"/>
      <w:ind w:left="0" w:firstLine="363"/>
      <w:jc w:val="center"/>
      <w:outlineLvl w:val="0"/>
    </w:pPr>
    <w:rPr>
      <w:color w:val="FFFFFF"/>
    </w:rPr>
  </w:style>
  <w:style w:type="paragraph" w:customStyle="1" w:styleId="afffa">
    <w:name w:val="五级条标题"/>
    <w:basedOn w:val="aa"/>
    <w:next w:val="affc"/>
    <w:rsid w:val="0041536D"/>
    <w:pPr>
      <w:numPr>
        <w:ilvl w:val="0"/>
        <w:numId w:val="0"/>
      </w:numPr>
      <w:outlineLvl w:val="6"/>
    </w:pPr>
  </w:style>
  <w:style w:type="paragraph" w:styleId="11">
    <w:name w:val="toc 1"/>
    <w:basedOn w:val="afc"/>
    <w:next w:val="afc"/>
    <w:uiPriority w:val="39"/>
    <w:rsid w:val="0041536D"/>
    <w:pPr>
      <w:tabs>
        <w:tab w:val="right" w:leader="dot" w:pos="9241"/>
      </w:tabs>
      <w:spacing w:beforeLines="25" w:afterLines="25"/>
      <w:jc w:val="left"/>
    </w:pPr>
    <w:rPr>
      <w:rFonts w:ascii="宋体"/>
      <w:szCs w:val="21"/>
    </w:rPr>
  </w:style>
  <w:style w:type="paragraph" w:customStyle="1" w:styleId="afffb">
    <w:name w:val="目次、标准名称标题"/>
    <w:basedOn w:val="afc"/>
    <w:next w:val="affc"/>
    <w:rsid w:val="0041536D"/>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styleId="6">
    <w:name w:val="toc 6"/>
    <w:basedOn w:val="afc"/>
    <w:next w:val="afc"/>
    <w:uiPriority w:val="39"/>
    <w:rsid w:val="0041536D"/>
    <w:pPr>
      <w:tabs>
        <w:tab w:val="right" w:leader="dot" w:pos="9241"/>
      </w:tabs>
      <w:ind w:firstLineChars="400" w:firstLine="403"/>
      <w:jc w:val="left"/>
    </w:pPr>
    <w:rPr>
      <w:rFonts w:ascii="宋体"/>
      <w:szCs w:val="21"/>
    </w:rPr>
  </w:style>
  <w:style w:type="paragraph" w:customStyle="1" w:styleId="afffc">
    <w:name w:val="封面标准英文名称"/>
    <w:basedOn w:val="afffd"/>
    <w:rsid w:val="0041536D"/>
    <w:pPr>
      <w:framePr w:wrap="around"/>
      <w:spacing w:before="370" w:line="400" w:lineRule="exact"/>
    </w:pPr>
    <w:rPr>
      <w:rFonts w:ascii="Times New Roman"/>
      <w:sz w:val="28"/>
      <w:szCs w:val="28"/>
    </w:rPr>
  </w:style>
  <w:style w:type="paragraph" w:customStyle="1" w:styleId="21">
    <w:name w:val="封面一致性程度标识2"/>
    <w:basedOn w:val="afffe"/>
    <w:rsid w:val="0041536D"/>
    <w:pPr>
      <w:framePr w:wrap="around" w:y="4469"/>
    </w:pPr>
  </w:style>
  <w:style w:type="paragraph" w:styleId="affff">
    <w:name w:val="Document Map"/>
    <w:basedOn w:val="afc"/>
    <w:semiHidden/>
    <w:rsid w:val="0041536D"/>
    <w:pPr>
      <w:shd w:val="clear" w:color="auto" w:fill="000080"/>
    </w:pPr>
  </w:style>
  <w:style w:type="paragraph" w:customStyle="1" w:styleId="afff2">
    <w:name w:val="封面标准文稿类别"/>
    <w:basedOn w:val="afffe"/>
    <w:rsid w:val="0041536D"/>
    <w:pPr>
      <w:framePr w:wrap="around"/>
      <w:spacing w:after="160" w:line="240" w:lineRule="auto"/>
    </w:pPr>
    <w:rPr>
      <w:sz w:val="24"/>
    </w:rPr>
  </w:style>
  <w:style w:type="paragraph" w:customStyle="1" w:styleId="22">
    <w:name w:val="封面标准英文名称2"/>
    <w:basedOn w:val="afffc"/>
    <w:rsid w:val="0041536D"/>
    <w:pPr>
      <w:framePr w:wrap="around" w:y="4469"/>
    </w:pPr>
  </w:style>
  <w:style w:type="paragraph" w:customStyle="1" w:styleId="affe">
    <w:name w:val="发布日期"/>
    <w:rsid w:val="0041536D"/>
    <w:pPr>
      <w:framePr w:w="3997" w:h="471" w:hRule="exact" w:vSpace="181" w:wrap="around" w:hAnchor="page" w:x="7089" w:y="14097" w:anchorLock="1"/>
    </w:pPr>
    <w:rPr>
      <w:rFonts w:eastAsia="黑体"/>
      <w:sz w:val="28"/>
    </w:rPr>
  </w:style>
  <w:style w:type="paragraph" w:customStyle="1" w:styleId="affff0">
    <w:name w:val="标准书脚_奇数页"/>
    <w:rsid w:val="0041536D"/>
    <w:pPr>
      <w:spacing w:before="120"/>
      <w:ind w:right="198"/>
      <w:jc w:val="right"/>
    </w:pPr>
    <w:rPr>
      <w:rFonts w:ascii="宋体"/>
      <w:sz w:val="18"/>
      <w:szCs w:val="18"/>
    </w:rPr>
  </w:style>
  <w:style w:type="paragraph" w:styleId="8">
    <w:name w:val="index 8"/>
    <w:basedOn w:val="afc"/>
    <w:next w:val="afc"/>
    <w:rsid w:val="0041536D"/>
    <w:pPr>
      <w:ind w:left="1680" w:hanging="210"/>
      <w:jc w:val="left"/>
    </w:pPr>
    <w:rPr>
      <w:rFonts w:ascii="Calibri" w:hAnsi="Calibri"/>
      <w:sz w:val="20"/>
      <w:szCs w:val="20"/>
    </w:rPr>
  </w:style>
  <w:style w:type="paragraph" w:styleId="23">
    <w:name w:val="index 2"/>
    <w:basedOn w:val="afc"/>
    <w:next w:val="afc"/>
    <w:rsid w:val="0041536D"/>
    <w:pPr>
      <w:ind w:left="420" w:hanging="210"/>
      <w:jc w:val="left"/>
    </w:pPr>
    <w:rPr>
      <w:rFonts w:ascii="Calibri" w:hAnsi="Calibri"/>
      <w:sz w:val="20"/>
      <w:szCs w:val="20"/>
    </w:rPr>
  </w:style>
  <w:style w:type="paragraph" w:customStyle="1" w:styleId="affff1">
    <w:name w:val="其他标准标志"/>
    <w:basedOn w:val="afff"/>
    <w:rsid w:val="0041536D"/>
    <w:pPr>
      <w:framePr w:w="6101" w:wrap="around" w:vAnchor="page" w:hAnchor="page" w:x="4673" w:y="942"/>
    </w:pPr>
    <w:rPr>
      <w:w w:val="130"/>
    </w:rPr>
  </w:style>
  <w:style w:type="paragraph" w:customStyle="1" w:styleId="af9">
    <w:name w:val="附录字母编号列项（一级）"/>
    <w:qFormat/>
    <w:rsid w:val="0041536D"/>
    <w:pPr>
      <w:numPr>
        <w:numId w:val="6"/>
      </w:numPr>
      <w:tabs>
        <w:tab w:val="left" w:pos="839"/>
      </w:tabs>
    </w:pPr>
    <w:rPr>
      <w:rFonts w:ascii="宋体"/>
      <w:sz w:val="21"/>
    </w:rPr>
  </w:style>
  <w:style w:type="paragraph" w:styleId="90">
    <w:name w:val="toc 9"/>
    <w:basedOn w:val="afc"/>
    <w:next w:val="afc"/>
    <w:uiPriority w:val="39"/>
    <w:rsid w:val="0041536D"/>
    <w:pPr>
      <w:ind w:left="1470"/>
      <w:jc w:val="left"/>
    </w:pPr>
    <w:rPr>
      <w:sz w:val="20"/>
      <w:szCs w:val="20"/>
    </w:rPr>
  </w:style>
  <w:style w:type="paragraph" w:styleId="affff2">
    <w:name w:val="footer"/>
    <w:basedOn w:val="afc"/>
    <w:link w:val="Char6"/>
    <w:uiPriority w:val="99"/>
    <w:rsid w:val="0041536D"/>
    <w:pPr>
      <w:snapToGrid w:val="0"/>
      <w:ind w:rightChars="100" w:right="210"/>
      <w:jc w:val="right"/>
    </w:pPr>
    <w:rPr>
      <w:sz w:val="18"/>
      <w:szCs w:val="18"/>
    </w:rPr>
  </w:style>
  <w:style w:type="paragraph" w:customStyle="1" w:styleId="ae">
    <w:name w:val="列项——（一级）"/>
    <w:rsid w:val="0041536D"/>
    <w:pPr>
      <w:widowControl w:val="0"/>
      <w:numPr>
        <w:numId w:val="4"/>
      </w:numPr>
      <w:jc w:val="both"/>
    </w:pPr>
    <w:rPr>
      <w:rFonts w:ascii="宋体"/>
      <w:sz w:val="21"/>
    </w:rPr>
  </w:style>
  <w:style w:type="paragraph" w:customStyle="1" w:styleId="afff7">
    <w:name w:val="附录二级条标题"/>
    <w:basedOn w:val="afc"/>
    <w:next w:val="affc"/>
    <w:rsid w:val="0041536D"/>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3">
    <w:name w:val="前言、引言标题"/>
    <w:next w:val="affc"/>
    <w:rsid w:val="0041536D"/>
    <w:pPr>
      <w:keepNext/>
      <w:pageBreakBefore/>
      <w:shd w:val="clear" w:color="FFFFFF" w:fill="FFFFFF"/>
      <w:spacing w:before="640" w:after="560"/>
      <w:jc w:val="center"/>
      <w:outlineLvl w:val="0"/>
    </w:pPr>
    <w:rPr>
      <w:rFonts w:ascii="黑体" w:eastAsia="黑体"/>
      <w:sz w:val="32"/>
    </w:rPr>
  </w:style>
  <w:style w:type="paragraph" w:customStyle="1" w:styleId="24">
    <w:name w:val="封面标准名称2"/>
    <w:basedOn w:val="afffd"/>
    <w:rsid w:val="0041536D"/>
    <w:pPr>
      <w:framePr w:wrap="around" w:y="4469"/>
      <w:spacing w:beforeLines="630"/>
    </w:pPr>
  </w:style>
  <w:style w:type="paragraph" w:styleId="affff4">
    <w:name w:val="header"/>
    <w:basedOn w:val="afc"/>
    <w:link w:val="Char7"/>
    <w:uiPriority w:val="99"/>
    <w:rsid w:val="0041536D"/>
    <w:pPr>
      <w:snapToGrid w:val="0"/>
      <w:jc w:val="left"/>
    </w:pPr>
    <w:rPr>
      <w:sz w:val="18"/>
      <w:szCs w:val="18"/>
    </w:rPr>
  </w:style>
  <w:style w:type="paragraph" w:styleId="affff5">
    <w:name w:val="endnote text"/>
    <w:basedOn w:val="afc"/>
    <w:semiHidden/>
    <w:rsid w:val="0041536D"/>
    <w:pPr>
      <w:snapToGrid w:val="0"/>
      <w:jc w:val="left"/>
    </w:pPr>
  </w:style>
  <w:style w:type="paragraph" w:customStyle="1" w:styleId="afff5">
    <w:name w:val="示例内容"/>
    <w:rsid w:val="0041536D"/>
    <w:pPr>
      <w:ind w:firstLineChars="200" w:firstLine="200"/>
    </w:pPr>
    <w:rPr>
      <w:rFonts w:ascii="宋体"/>
      <w:sz w:val="18"/>
      <w:szCs w:val="18"/>
    </w:rPr>
  </w:style>
  <w:style w:type="paragraph" w:customStyle="1" w:styleId="affff6">
    <w:name w:val="封面正文"/>
    <w:rsid w:val="0041536D"/>
    <w:pPr>
      <w:jc w:val="both"/>
    </w:pPr>
  </w:style>
  <w:style w:type="paragraph" w:styleId="7">
    <w:name w:val="toc 7"/>
    <w:basedOn w:val="afc"/>
    <w:next w:val="afc"/>
    <w:uiPriority w:val="39"/>
    <w:rsid w:val="0041536D"/>
    <w:pPr>
      <w:tabs>
        <w:tab w:val="right" w:leader="dot" w:pos="9241"/>
      </w:tabs>
      <w:ind w:firstLineChars="500" w:firstLine="505"/>
      <w:jc w:val="left"/>
    </w:pPr>
    <w:rPr>
      <w:rFonts w:ascii="宋体"/>
      <w:szCs w:val="21"/>
    </w:rPr>
  </w:style>
  <w:style w:type="paragraph" w:styleId="3">
    <w:name w:val="toc 3"/>
    <w:basedOn w:val="afc"/>
    <w:next w:val="afc"/>
    <w:uiPriority w:val="39"/>
    <w:rsid w:val="0041536D"/>
    <w:pPr>
      <w:tabs>
        <w:tab w:val="right" w:leader="dot" w:pos="9241"/>
      </w:tabs>
      <w:ind w:firstLineChars="100" w:firstLine="102"/>
      <w:jc w:val="left"/>
    </w:pPr>
    <w:rPr>
      <w:rFonts w:ascii="宋体"/>
      <w:szCs w:val="21"/>
    </w:rPr>
  </w:style>
  <w:style w:type="paragraph" w:styleId="aff4">
    <w:name w:val="annotation text"/>
    <w:basedOn w:val="afc"/>
    <w:link w:val="Char2"/>
    <w:rsid w:val="0041536D"/>
    <w:pPr>
      <w:jc w:val="left"/>
    </w:pPr>
  </w:style>
  <w:style w:type="paragraph" w:styleId="affff7">
    <w:name w:val="index heading"/>
    <w:basedOn w:val="afc"/>
    <w:next w:val="12"/>
    <w:rsid w:val="0041536D"/>
    <w:pPr>
      <w:spacing w:before="120" w:after="120"/>
      <w:jc w:val="center"/>
    </w:pPr>
    <w:rPr>
      <w:rFonts w:ascii="Calibri" w:hAnsi="Calibri"/>
      <w:b/>
      <w:bCs/>
      <w:iCs/>
      <w:szCs w:val="20"/>
    </w:rPr>
  </w:style>
  <w:style w:type="paragraph" w:customStyle="1" w:styleId="afff1">
    <w:name w:val="三级条标题"/>
    <w:basedOn w:val="a9"/>
    <w:next w:val="affc"/>
    <w:rsid w:val="0041536D"/>
    <w:pPr>
      <w:numPr>
        <w:ilvl w:val="0"/>
        <w:numId w:val="0"/>
      </w:numPr>
      <w:outlineLvl w:val="4"/>
    </w:pPr>
  </w:style>
  <w:style w:type="paragraph" w:customStyle="1" w:styleId="afffd">
    <w:name w:val="封面标准名称"/>
    <w:rsid w:val="0041536D"/>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e">
    <w:name w:val="封面一致性程度标识"/>
    <w:basedOn w:val="afffc"/>
    <w:rsid w:val="0041536D"/>
    <w:pPr>
      <w:framePr w:wrap="around"/>
      <w:spacing w:before="440"/>
    </w:pPr>
    <w:rPr>
      <w:rFonts w:ascii="宋体" w:eastAsia="宋体"/>
    </w:rPr>
  </w:style>
  <w:style w:type="paragraph" w:customStyle="1" w:styleId="affff8">
    <w:name w:val="正文公式编号制表符"/>
    <w:basedOn w:val="affc"/>
    <w:next w:val="affc"/>
    <w:qFormat/>
    <w:rsid w:val="0041536D"/>
    <w:pPr>
      <w:ind w:firstLineChars="0" w:firstLine="0"/>
    </w:pPr>
  </w:style>
  <w:style w:type="paragraph" w:styleId="80">
    <w:name w:val="toc 8"/>
    <w:basedOn w:val="afc"/>
    <w:next w:val="afc"/>
    <w:uiPriority w:val="39"/>
    <w:rsid w:val="0041536D"/>
    <w:pPr>
      <w:tabs>
        <w:tab w:val="right" w:leader="dot" w:pos="9241"/>
      </w:tabs>
      <w:ind w:firstLineChars="600" w:firstLine="607"/>
      <w:jc w:val="left"/>
    </w:pPr>
    <w:rPr>
      <w:rFonts w:ascii="宋体"/>
      <w:szCs w:val="21"/>
    </w:rPr>
  </w:style>
  <w:style w:type="paragraph" w:customStyle="1" w:styleId="affc">
    <w:name w:val="段"/>
    <w:link w:val="Char0"/>
    <w:rsid w:val="0041536D"/>
    <w:pPr>
      <w:tabs>
        <w:tab w:val="center" w:pos="4201"/>
        <w:tab w:val="right" w:leader="dot" w:pos="9298"/>
      </w:tabs>
      <w:autoSpaceDE w:val="0"/>
      <w:autoSpaceDN w:val="0"/>
      <w:ind w:firstLineChars="200" w:firstLine="420"/>
      <w:jc w:val="both"/>
    </w:pPr>
    <w:rPr>
      <w:rFonts w:ascii="宋体"/>
      <w:sz w:val="21"/>
    </w:rPr>
  </w:style>
  <w:style w:type="paragraph" w:customStyle="1" w:styleId="affff9">
    <w:name w:val="附录五级无"/>
    <w:basedOn w:val="affffa"/>
    <w:rsid w:val="0041536D"/>
    <w:pPr>
      <w:tabs>
        <w:tab w:val="clear" w:pos="360"/>
      </w:tabs>
      <w:spacing w:beforeLines="0" w:afterLines="0"/>
    </w:pPr>
    <w:rPr>
      <w:rFonts w:ascii="宋体" w:eastAsia="宋体"/>
      <w:szCs w:val="21"/>
    </w:rPr>
  </w:style>
  <w:style w:type="paragraph" w:styleId="12">
    <w:name w:val="index 1"/>
    <w:basedOn w:val="afc"/>
    <w:next w:val="affc"/>
    <w:rsid w:val="0041536D"/>
    <w:pPr>
      <w:tabs>
        <w:tab w:val="right" w:leader="dot" w:pos="9299"/>
      </w:tabs>
      <w:jc w:val="left"/>
    </w:pPr>
    <w:rPr>
      <w:rFonts w:ascii="宋体"/>
      <w:szCs w:val="21"/>
    </w:rPr>
  </w:style>
  <w:style w:type="paragraph" w:customStyle="1" w:styleId="af">
    <w:name w:val="列项●（二级）"/>
    <w:rsid w:val="0041536D"/>
    <w:pPr>
      <w:numPr>
        <w:ilvl w:val="1"/>
        <w:numId w:val="4"/>
      </w:numPr>
      <w:tabs>
        <w:tab w:val="clear" w:pos="760"/>
        <w:tab w:val="left" w:pos="840"/>
      </w:tabs>
      <w:jc w:val="both"/>
    </w:pPr>
    <w:rPr>
      <w:rFonts w:ascii="宋体"/>
      <w:sz w:val="21"/>
    </w:rPr>
  </w:style>
  <w:style w:type="paragraph" w:customStyle="1" w:styleId="affffb">
    <w:name w:val="一级无"/>
    <w:basedOn w:val="a8"/>
    <w:rsid w:val="0041536D"/>
    <w:pPr>
      <w:spacing w:beforeLines="0" w:afterLines="0"/>
    </w:pPr>
    <w:rPr>
      <w:rFonts w:ascii="宋体" w:eastAsia="宋体"/>
    </w:rPr>
  </w:style>
  <w:style w:type="paragraph" w:customStyle="1" w:styleId="affffa">
    <w:name w:val="附录五级条标题"/>
    <w:basedOn w:val="affffc"/>
    <w:next w:val="affc"/>
    <w:rsid w:val="0041536D"/>
    <w:pPr>
      <w:outlineLvl w:val="6"/>
    </w:pPr>
  </w:style>
  <w:style w:type="paragraph" w:customStyle="1" w:styleId="affffd">
    <w:name w:val="编号列项（三级）"/>
    <w:rsid w:val="0041536D"/>
    <w:rPr>
      <w:rFonts w:ascii="宋体"/>
      <w:sz w:val="21"/>
    </w:rPr>
  </w:style>
  <w:style w:type="paragraph" w:styleId="affa">
    <w:name w:val="annotation subject"/>
    <w:basedOn w:val="aff4"/>
    <w:next w:val="aff4"/>
    <w:link w:val="Char4"/>
    <w:rsid w:val="0041536D"/>
    <w:rPr>
      <w:b/>
      <w:bCs/>
    </w:rPr>
  </w:style>
  <w:style w:type="paragraph" w:customStyle="1" w:styleId="affffe">
    <w:name w:val="图的脚注"/>
    <w:next w:val="affc"/>
    <w:qFormat/>
    <w:rsid w:val="0041536D"/>
    <w:pPr>
      <w:widowControl w:val="0"/>
      <w:ind w:leftChars="200" w:left="840" w:hangingChars="200" w:hanging="420"/>
      <w:jc w:val="both"/>
    </w:pPr>
    <w:rPr>
      <w:rFonts w:ascii="宋体"/>
      <w:sz w:val="18"/>
    </w:rPr>
  </w:style>
  <w:style w:type="paragraph" w:customStyle="1" w:styleId="af6">
    <w:name w:val="附录标识"/>
    <w:basedOn w:val="afc"/>
    <w:next w:val="affc"/>
    <w:rsid w:val="0041536D"/>
    <w:pPr>
      <w:keepNext/>
      <w:widowControl/>
      <w:numPr>
        <w:numId w:val="2"/>
      </w:numPr>
      <w:shd w:val="clear" w:color="FFFFFF" w:fill="FFFFFF"/>
      <w:tabs>
        <w:tab w:val="left" w:pos="360"/>
        <w:tab w:val="left" w:pos="6405"/>
      </w:tabs>
      <w:spacing w:before="640" w:after="280"/>
      <w:jc w:val="center"/>
      <w:outlineLvl w:val="0"/>
    </w:pPr>
    <w:rPr>
      <w:rFonts w:ascii="黑体" w:eastAsia="黑体"/>
      <w:kern w:val="0"/>
      <w:szCs w:val="20"/>
    </w:rPr>
  </w:style>
  <w:style w:type="paragraph" w:styleId="70">
    <w:name w:val="index 7"/>
    <w:basedOn w:val="afc"/>
    <w:next w:val="afc"/>
    <w:rsid w:val="0041536D"/>
    <w:pPr>
      <w:ind w:left="1470" w:hanging="210"/>
      <w:jc w:val="left"/>
    </w:pPr>
    <w:rPr>
      <w:rFonts w:ascii="Calibri" w:hAnsi="Calibri"/>
      <w:sz w:val="20"/>
      <w:szCs w:val="20"/>
    </w:rPr>
  </w:style>
  <w:style w:type="paragraph" w:customStyle="1" w:styleId="afffff">
    <w:name w:val="发布部门"/>
    <w:next w:val="affc"/>
    <w:rsid w:val="0041536D"/>
    <w:pPr>
      <w:framePr w:w="7938" w:h="1134" w:hRule="exact" w:hSpace="125" w:vSpace="181" w:wrap="around" w:vAnchor="page" w:hAnchor="page" w:x="2150" w:y="14630" w:anchorLock="1"/>
      <w:jc w:val="center"/>
    </w:pPr>
    <w:rPr>
      <w:rFonts w:ascii="宋体"/>
      <w:b/>
      <w:spacing w:val="20"/>
      <w:w w:val="135"/>
      <w:sz w:val="28"/>
    </w:rPr>
  </w:style>
  <w:style w:type="paragraph" w:styleId="60">
    <w:name w:val="index 6"/>
    <w:basedOn w:val="afc"/>
    <w:next w:val="afc"/>
    <w:rsid w:val="0041536D"/>
    <w:pPr>
      <w:ind w:left="1260" w:hanging="210"/>
      <w:jc w:val="left"/>
    </w:pPr>
    <w:rPr>
      <w:rFonts w:ascii="Calibri" w:hAnsi="Calibri"/>
      <w:sz w:val="20"/>
      <w:szCs w:val="20"/>
    </w:rPr>
  </w:style>
  <w:style w:type="paragraph" w:customStyle="1" w:styleId="af3">
    <w:name w:val="附录表标号"/>
    <w:basedOn w:val="afc"/>
    <w:next w:val="affc"/>
    <w:rsid w:val="0041536D"/>
    <w:pPr>
      <w:numPr>
        <w:numId w:val="8"/>
      </w:numPr>
      <w:tabs>
        <w:tab w:val="clear" w:pos="0"/>
      </w:tabs>
      <w:spacing w:line="14" w:lineRule="exact"/>
      <w:ind w:left="811" w:hanging="448"/>
      <w:jc w:val="center"/>
      <w:outlineLvl w:val="0"/>
    </w:pPr>
    <w:rPr>
      <w:color w:val="FFFFFF"/>
    </w:rPr>
  </w:style>
  <w:style w:type="paragraph" w:customStyle="1" w:styleId="afffff0">
    <w:name w:val="附录标题"/>
    <w:basedOn w:val="affc"/>
    <w:next w:val="affc"/>
    <w:rsid w:val="0041536D"/>
    <w:pPr>
      <w:ind w:firstLineChars="0" w:firstLine="0"/>
      <w:jc w:val="center"/>
    </w:pPr>
    <w:rPr>
      <w:rFonts w:ascii="黑体" w:eastAsia="黑体"/>
    </w:rPr>
  </w:style>
  <w:style w:type="paragraph" w:customStyle="1" w:styleId="af4">
    <w:name w:val="附录表标题"/>
    <w:basedOn w:val="afc"/>
    <w:next w:val="affc"/>
    <w:rsid w:val="0041536D"/>
    <w:pPr>
      <w:numPr>
        <w:ilvl w:val="1"/>
        <w:numId w:val="8"/>
      </w:numPr>
      <w:tabs>
        <w:tab w:val="left" w:pos="180"/>
      </w:tabs>
      <w:spacing w:beforeLines="50" w:afterLines="50"/>
      <w:ind w:left="0" w:firstLine="0"/>
      <w:jc w:val="center"/>
    </w:pPr>
    <w:rPr>
      <w:rFonts w:ascii="黑体" w:eastAsia="黑体"/>
      <w:szCs w:val="21"/>
    </w:rPr>
  </w:style>
  <w:style w:type="paragraph" w:styleId="40">
    <w:name w:val="toc 4"/>
    <w:basedOn w:val="afc"/>
    <w:next w:val="afc"/>
    <w:uiPriority w:val="39"/>
    <w:rsid w:val="0041536D"/>
    <w:pPr>
      <w:tabs>
        <w:tab w:val="right" w:leader="dot" w:pos="9241"/>
      </w:tabs>
      <w:ind w:firstLineChars="200" w:firstLine="198"/>
      <w:jc w:val="left"/>
    </w:pPr>
    <w:rPr>
      <w:rFonts w:ascii="宋体"/>
      <w:szCs w:val="21"/>
    </w:rPr>
  </w:style>
  <w:style w:type="paragraph" w:customStyle="1" w:styleId="af8">
    <w:name w:val="附录三级条标题"/>
    <w:basedOn w:val="afff7"/>
    <w:next w:val="affc"/>
    <w:rsid w:val="0041536D"/>
    <w:pPr>
      <w:numPr>
        <w:ilvl w:val="4"/>
        <w:numId w:val="2"/>
      </w:numPr>
      <w:outlineLvl w:val="4"/>
    </w:pPr>
  </w:style>
  <w:style w:type="paragraph" w:customStyle="1" w:styleId="afffff1">
    <w:name w:val="标准书脚_偶数页"/>
    <w:rsid w:val="0041536D"/>
    <w:pPr>
      <w:spacing w:before="120"/>
      <w:ind w:left="221"/>
    </w:pPr>
    <w:rPr>
      <w:rFonts w:ascii="宋体"/>
      <w:sz w:val="18"/>
      <w:szCs w:val="18"/>
    </w:rPr>
  </w:style>
  <w:style w:type="paragraph" w:customStyle="1" w:styleId="afffff2">
    <w:name w:val="五级无"/>
    <w:basedOn w:val="afffa"/>
    <w:rsid w:val="0041536D"/>
    <w:pPr>
      <w:spacing w:beforeLines="0" w:afterLines="0"/>
    </w:pPr>
    <w:rPr>
      <w:rFonts w:ascii="宋体" w:eastAsia="宋体"/>
    </w:rPr>
  </w:style>
  <w:style w:type="paragraph" w:customStyle="1" w:styleId="afffff3">
    <w:name w:val="参考文献"/>
    <w:basedOn w:val="afc"/>
    <w:next w:val="affc"/>
    <w:rsid w:val="0041536D"/>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4">
    <w:name w:val="附录四级无"/>
    <w:basedOn w:val="affffc"/>
    <w:rsid w:val="0041536D"/>
    <w:pPr>
      <w:tabs>
        <w:tab w:val="clear" w:pos="360"/>
      </w:tabs>
      <w:spacing w:beforeLines="0" w:afterLines="0"/>
    </w:pPr>
    <w:rPr>
      <w:rFonts w:ascii="宋体" w:eastAsia="宋体"/>
      <w:szCs w:val="21"/>
    </w:rPr>
  </w:style>
  <w:style w:type="paragraph" w:customStyle="1" w:styleId="25">
    <w:name w:val="封面标准号2"/>
    <w:rsid w:val="0041536D"/>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styleId="50">
    <w:name w:val="toc 5"/>
    <w:basedOn w:val="afc"/>
    <w:next w:val="afc"/>
    <w:uiPriority w:val="39"/>
    <w:rsid w:val="0041536D"/>
    <w:pPr>
      <w:tabs>
        <w:tab w:val="right" w:leader="dot" w:pos="9241"/>
      </w:tabs>
      <w:ind w:firstLineChars="300" w:firstLine="300"/>
      <w:jc w:val="left"/>
    </w:pPr>
    <w:rPr>
      <w:rFonts w:ascii="宋体"/>
      <w:szCs w:val="21"/>
    </w:rPr>
  </w:style>
  <w:style w:type="paragraph" w:customStyle="1" w:styleId="a4">
    <w:name w:val="注×：（正文）"/>
    <w:rsid w:val="0041536D"/>
    <w:pPr>
      <w:numPr>
        <w:numId w:val="9"/>
      </w:numPr>
      <w:jc w:val="both"/>
    </w:pPr>
    <w:rPr>
      <w:rFonts w:ascii="宋体"/>
      <w:sz w:val="18"/>
      <w:szCs w:val="18"/>
    </w:rPr>
  </w:style>
  <w:style w:type="paragraph" w:customStyle="1" w:styleId="afffff5">
    <w:name w:val="附录一级无"/>
    <w:basedOn w:val="afff0"/>
    <w:rsid w:val="0041536D"/>
    <w:pPr>
      <w:spacing w:beforeLines="0" w:afterLines="0"/>
    </w:pPr>
    <w:rPr>
      <w:rFonts w:ascii="宋体" w:eastAsia="宋体"/>
      <w:szCs w:val="21"/>
    </w:rPr>
  </w:style>
  <w:style w:type="paragraph" w:customStyle="1" w:styleId="afffff6">
    <w:name w:val="二级无"/>
    <w:basedOn w:val="a9"/>
    <w:rsid w:val="0041536D"/>
    <w:pPr>
      <w:spacing w:beforeLines="0" w:afterLines="0"/>
    </w:pPr>
    <w:rPr>
      <w:rFonts w:ascii="宋体" w:eastAsia="宋体"/>
    </w:rPr>
  </w:style>
  <w:style w:type="paragraph" w:styleId="30">
    <w:name w:val="index 3"/>
    <w:basedOn w:val="afc"/>
    <w:next w:val="afc"/>
    <w:rsid w:val="0041536D"/>
    <w:pPr>
      <w:ind w:left="630" w:hanging="210"/>
      <w:jc w:val="left"/>
    </w:pPr>
    <w:rPr>
      <w:rFonts w:ascii="Calibri" w:hAnsi="Calibri"/>
      <w:sz w:val="20"/>
      <w:szCs w:val="20"/>
    </w:rPr>
  </w:style>
  <w:style w:type="paragraph" w:customStyle="1" w:styleId="afffff7">
    <w:name w:val="目次、索引正文"/>
    <w:rsid w:val="0041536D"/>
    <w:pPr>
      <w:spacing w:line="320" w:lineRule="exact"/>
      <w:jc w:val="both"/>
    </w:pPr>
    <w:rPr>
      <w:rFonts w:ascii="宋体"/>
      <w:sz w:val="21"/>
    </w:rPr>
  </w:style>
  <w:style w:type="paragraph" w:customStyle="1" w:styleId="ad">
    <w:name w:val="附录图标题"/>
    <w:basedOn w:val="afc"/>
    <w:next w:val="affc"/>
    <w:rsid w:val="0041536D"/>
    <w:pPr>
      <w:numPr>
        <w:ilvl w:val="1"/>
        <w:numId w:val="7"/>
      </w:numPr>
      <w:tabs>
        <w:tab w:val="left" w:pos="363"/>
      </w:tabs>
      <w:spacing w:beforeLines="50" w:afterLines="50"/>
      <w:ind w:left="0" w:firstLine="0"/>
      <w:jc w:val="center"/>
    </w:pPr>
    <w:rPr>
      <w:rFonts w:ascii="黑体" w:eastAsia="黑体"/>
      <w:szCs w:val="21"/>
    </w:rPr>
  </w:style>
  <w:style w:type="paragraph" w:customStyle="1" w:styleId="afffff8">
    <w:name w:val="附录三级无"/>
    <w:basedOn w:val="af8"/>
    <w:rsid w:val="0041536D"/>
    <w:pPr>
      <w:tabs>
        <w:tab w:val="clear" w:pos="360"/>
      </w:tabs>
      <w:spacing w:beforeLines="0" w:afterLines="0"/>
    </w:pPr>
    <w:rPr>
      <w:rFonts w:ascii="宋体" w:eastAsia="宋体"/>
      <w:szCs w:val="21"/>
    </w:rPr>
  </w:style>
  <w:style w:type="paragraph" w:styleId="affb">
    <w:name w:val="Date"/>
    <w:basedOn w:val="afc"/>
    <w:next w:val="afc"/>
    <w:link w:val="Char5"/>
    <w:rsid w:val="0041536D"/>
    <w:pPr>
      <w:ind w:leftChars="2500" w:left="100"/>
    </w:pPr>
  </w:style>
  <w:style w:type="paragraph" w:styleId="26">
    <w:name w:val="toc 2"/>
    <w:basedOn w:val="afc"/>
    <w:next w:val="afc"/>
    <w:uiPriority w:val="39"/>
    <w:rsid w:val="0041536D"/>
    <w:pPr>
      <w:tabs>
        <w:tab w:val="right" w:leader="dot" w:pos="9241"/>
      </w:tabs>
    </w:pPr>
    <w:rPr>
      <w:rFonts w:ascii="宋体"/>
      <w:szCs w:val="21"/>
    </w:rPr>
  </w:style>
  <w:style w:type="paragraph" w:customStyle="1" w:styleId="afffff9">
    <w:name w:val="四级无"/>
    <w:basedOn w:val="aa"/>
    <w:rsid w:val="0041536D"/>
    <w:pPr>
      <w:spacing w:beforeLines="0" w:afterLines="0"/>
    </w:pPr>
    <w:rPr>
      <w:rFonts w:ascii="宋体" w:eastAsia="宋体"/>
    </w:rPr>
  </w:style>
  <w:style w:type="paragraph" w:styleId="af1">
    <w:name w:val="footnote text"/>
    <w:basedOn w:val="afc"/>
    <w:rsid w:val="0041536D"/>
    <w:pPr>
      <w:numPr>
        <w:numId w:val="10"/>
      </w:numPr>
      <w:tabs>
        <w:tab w:val="left" w:pos="0"/>
      </w:tabs>
      <w:snapToGrid w:val="0"/>
      <w:jc w:val="left"/>
    </w:pPr>
    <w:rPr>
      <w:rFonts w:ascii="宋体"/>
      <w:sz w:val="18"/>
      <w:szCs w:val="18"/>
    </w:rPr>
  </w:style>
  <w:style w:type="paragraph" w:styleId="aff1">
    <w:name w:val="Balloon Text"/>
    <w:basedOn w:val="afc"/>
    <w:link w:val="Char1"/>
    <w:rsid w:val="0041536D"/>
    <w:rPr>
      <w:sz w:val="18"/>
      <w:szCs w:val="18"/>
    </w:rPr>
  </w:style>
  <w:style w:type="paragraph" w:customStyle="1" w:styleId="afffffa">
    <w:name w:val="三级无"/>
    <w:basedOn w:val="afff1"/>
    <w:rsid w:val="0041536D"/>
    <w:pPr>
      <w:spacing w:beforeLines="0" w:afterLines="0"/>
    </w:pPr>
    <w:rPr>
      <w:rFonts w:ascii="宋体" w:eastAsia="宋体"/>
    </w:rPr>
  </w:style>
  <w:style w:type="paragraph" w:customStyle="1" w:styleId="af5">
    <w:name w:val="正文表标题"/>
    <w:next w:val="affc"/>
    <w:rsid w:val="0041536D"/>
    <w:pPr>
      <w:numPr>
        <w:numId w:val="11"/>
      </w:numPr>
      <w:tabs>
        <w:tab w:val="left" w:pos="360"/>
      </w:tabs>
      <w:spacing w:beforeLines="50" w:afterLines="50"/>
      <w:jc w:val="center"/>
    </w:pPr>
    <w:rPr>
      <w:rFonts w:ascii="黑体" w:eastAsia="黑体"/>
      <w:sz w:val="21"/>
    </w:rPr>
  </w:style>
  <w:style w:type="paragraph" w:customStyle="1" w:styleId="afffffb">
    <w:name w:val="其他发布日期"/>
    <w:basedOn w:val="affe"/>
    <w:rsid w:val="0041536D"/>
    <w:pPr>
      <w:framePr w:wrap="around" w:vAnchor="page" w:hAnchor="text" w:x="1419"/>
    </w:pPr>
  </w:style>
  <w:style w:type="paragraph" w:customStyle="1" w:styleId="afffffc">
    <w:name w:val="列项说明"/>
    <w:basedOn w:val="afc"/>
    <w:rsid w:val="0041536D"/>
    <w:pPr>
      <w:adjustRightInd w:val="0"/>
      <w:spacing w:line="320" w:lineRule="exact"/>
      <w:ind w:leftChars="200" w:left="400" w:hangingChars="200" w:hanging="200"/>
      <w:jc w:val="left"/>
      <w:textAlignment w:val="baseline"/>
    </w:pPr>
    <w:rPr>
      <w:rFonts w:ascii="宋体"/>
      <w:kern w:val="0"/>
      <w:szCs w:val="20"/>
    </w:rPr>
  </w:style>
  <w:style w:type="paragraph" w:customStyle="1" w:styleId="aff0">
    <w:name w:val="附录公式"/>
    <w:basedOn w:val="affc"/>
    <w:next w:val="affc"/>
    <w:link w:val="Char"/>
    <w:qFormat/>
    <w:rsid w:val="0041536D"/>
  </w:style>
  <w:style w:type="paragraph" w:customStyle="1" w:styleId="a3">
    <w:name w:val="图表脚注说明"/>
    <w:basedOn w:val="afc"/>
    <w:rsid w:val="0041536D"/>
    <w:pPr>
      <w:numPr>
        <w:numId w:val="12"/>
      </w:numPr>
    </w:pPr>
    <w:rPr>
      <w:rFonts w:ascii="宋体"/>
      <w:sz w:val="18"/>
      <w:szCs w:val="18"/>
    </w:rPr>
  </w:style>
  <w:style w:type="paragraph" w:customStyle="1" w:styleId="afb">
    <w:name w:val="注："/>
    <w:next w:val="affc"/>
    <w:rsid w:val="0041536D"/>
    <w:pPr>
      <w:widowControl w:val="0"/>
      <w:numPr>
        <w:numId w:val="13"/>
      </w:numPr>
      <w:autoSpaceDE w:val="0"/>
      <w:autoSpaceDN w:val="0"/>
      <w:jc w:val="both"/>
    </w:pPr>
    <w:rPr>
      <w:rFonts w:ascii="宋体"/>
      <w:sz w:val="18"/>
      <w:szCs w:val="18"/>
    </w:rPr>
  </w:style>
  <w:style w:type="paragraph" w:customStyle="1" w:styleId="afffffd">
    <w:name w:val="标准书眉_奇数页"/>
    <w:next w:val="afc"/>
    <w:rsid w:val="0041578A"/>
    <w:pPr>
      <w:tabs>
        <w:tab w:val="center" w:pos="4154"/>
        <w:tab w:val="right" w:pos="8306"/>
      </w:tabs>
      <w:spacing w:after="220"/>
      <w:jc w:val="right"/>
    </w:pPr>
    <w:rPr>
      <w:rFonts w:ascii="黑体" w:eastAsia="黑体"/>
      <w:sz w:val="21"/>
      <w:szCs w:val="21"/>
    </w:rPr>
  </w:style>
  <w:style w:type="paragraph" w:customStyle="1" w:styleId="af2">
    <w:name w:val="示例×："/>
    <w:basedOn w:val="a7"/>
    <w:qFormat/>
    <w:rsid w:val="0041536D"/>
    <w:pPr>
      <w:numPr>
        <w:numId w:val="14"/>
      </w:numPr>
      <w:spacing w:beforeLines="0" w:afterLines="0"/>
      <w:outlineLvl w:val="9"/>
    </w:pPr>
    <w:rPr>
      <w:rFonts w:ascii="宋体" w:eastAsia="宋体"/>
      <w:sz w:val="18"/>
      <w:szCs w:val="18"/>
    </w:rPr>
  </w:style>
  <w:style w:type="paragraph" w:customStyle="1" w:styleId="a7">
    <w:name w:val="章标题"/>
    <w:next w:val="affc"/>
    <w:rsid w:val="0041536D"/>
    <w:pPr>
      <w:numPr>
        <w:numId w:val="3"/>
      </w:numPr>
      <w:spacing w:beforeLines="100" w:afterLines="100"/>
      <w:jc w:val="both"/>
      <w:outlineLvl w:val="1"/>
    </w:pPr>
    <w:rPr>
      <w:rFonts w:ascii="黑体" w:eastAsia="黑体"/>
      <w:sz w:val="21"/>
    </w:rPr>
  </w:style>
  <w:style w:type="paragraph" w:customStyle="1" w:styleId="afffffe">
    <w:name w:val="标准称谓"/>
    <w:next w:val="afc"/>
    <w:rsid w:val="0041536D"/>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ff">
    <w:name w:val="文献分类号"/>
    <w:rsid w:val="0041536D"/>
    <w:pPr>
      <w:framePr w:hSpace="180" w:vSpace="180" w:wrap="around" w:hAnchor="margin" w:y="1" w:anchorLock="1"/>
      <w:widowControl w:val="0"/>
      <w:textAlignment w:val="center"/>
    </w:pPr>
    <w:rPr>
      <w:rFonts w:ascii="黑体" w:eastAsia="黑体"/>
      <w:sz w:val="21"/>
      <w:szCs w:val="21"/>
    </w:rPr>
  </w:style>
  <w:style w:type="paragraph" w:customStyle="1" w:styleId="affffff0">
    <w:name w:val="附录公式编号制表符"/>
    <w:basedOn w:val="afc"/>
    <w:next w:val="affc"/>
    <w:qFormat/>
    <w:rsid w:val="0041536D"/>
    <w:pPr>
      <w:widowControl/>
      <w:tabs>
        <w:tab w:val="center" w:pos="4201"/>
        <w:tab w:val="right" w:leader="dot" w:pos="9298"/>
      </w:tabs>
      <w:autoSpaceDE w:val="0"/>
      <w:autoSpaceDN w:val="0"/>
    </w:pPr>
    <w:rPr>
      <w:rFonts w:ascii="宋体"/>
      <w:kern w:val="0"/>
      <w:szCs w:val="20"/>
    </w:rPr>
  </w:style>
  <w:style w:type="paragraph" w:customStyle="1" w:styleId="affffff1">
    <w:name w:val="列项说明数字编号"/>
    <w:rsid w:val="0041536D"/>
    <w:pPr>
      <w:ind w:leftChars="400" w:left="600" w:hangingChars="200" w:hanging="200"/>
    </w:pPr>
    <w:rPr>
      <w:rFonts w:ascii="宋体"/>
      <w:sz w:val="21"/>
    </w:rPr>
  </w:style>
  <w:style w:type="paragraph" w:customStyle="1" w:styleId="affffff2">
    <w:name w:val="其他标准称谓"/>
    <w:next w:val="afc"/>
    <w:rsid w:val="0041536D"/>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b">
    <w:name w:val="注：（正文）"/>
    <w:basedOn w:val="afb"/>
    <w:next w:val="affc"/>
    <w:rsid w:val="0041536D"/>
    <w:pPr>
      <w:numPr>
        <w:numId w:val="15"/>
      </w:numPr>
    </w:pPr>
  </w:style>
  <w:style w:type="paragraph" w:customStyle="1" w:styleId="27">
    <w:name w:val="封面标准文稿编辑信息2"/>
    <w:basedOn w:val="affffff3"/>
    <w:rsid w:val="0041536D"/>
    <w:pPr>
      <w:framePr w:wrap="around" w:y="4469"/>
    </w:pPr>
  </w:style>
  <w:style w:type="paragraph" w:customStyle="1" w:styleId="a2">
    <w:name w:val="正文图标题"/>
    <w:next w:val="affc"/>
    <w:rsid w:val="0041536D"/>
    <w:pPr>
      <w:numPr>
        <w:numId w:val="16"/>
      </w:numPr>
      <w:spacing w:beforeLines="50" w:afterLines="50"/>
      <w:jc w:val="center"/>
    </w:pPr>
    <w:rPr>
      <w:rFonts w:ascii="黑体" w:eastAsia="黑体"/>
      <w:sz w:val="21"/>
    </w:rPr>
  </w:style>
  <w:style w:type="paragraph" w:customStyle="1" w:styleId="affffff3">
    <w:name w:val="封面标准文稿编辑信息"/>
    <w:basedOn w:val="afff2"/>
    <w:rsid w:val="0041536D"/>
    <w:pPr>
      <w:framePr w:wrap="around"/>
      <w:spacing w:before="180" w:line="180" w:lineRule="exact"/>
    </w:pPr>
    <w:rPr>
      <w:sz w:val="21"/>
    </w:rPr>
  </w:style>
  <w:style w:type="paragraph" w:customStyle="1" w:styleId="affffc">
    <w:name w:val="附录四级条标题"/>
    <w:basedOn w:val="af8"/>
    <w:next w:val="affc"/>
    <w:rsid w:val="0041536D"/>
    <w:pPr>
      <w:numPr>
        <w:ilvl w:val="0"/>
        <w:numId w:val="0"/>
      </w:numPr>
      <w:outlineLvl w:val="5"/>
    </w:pPr>
  </w:style>
  <w:style w:type="paragraph" w:customStyle="1" w:styleId="affffff4">
    <w:name w:val="参考文献、索引标题"/>
    <w:basedOn w:val="afc"/>
    <w:next w:val="affc"/>
    <w:rsid w:val="0041536D"/>
    <w:pPr>
      <w:keepNext/>
      <w:pageBreakBefore/>
      <w:widowControl/>
      <w:shd w:val="clear" w:color="FFFFFF" w:fill="FFFFFF"/>
      <w:spacing w:before="640" w:after="200"/>
      <w:jc w:val="center"/>
      <w:outlineLvl w:val="0"/>
    </w:pPr>
    <w:rPr>
      <w:rFonts w:ascii="黑体" w:eastAsia="黑体"/>
      <w:kern w:val="0"/>
      <w:szCs w:val="20"/>
    </w:rPr>
  </w:style>
  <w:style w:type="paragraph" w:customStyle="1" w:styleId="a0">
    <w:name w:val="首示例"/>
    <w:next w:val="affc"/>
    <w:link w:val="Char3"/>
    <w:qFormat/>
    <w:rsid w:val="0041536D"/>
    <w:pPr>
      <w:numPr>
        <w:numId w:val="17"/>
      </w:numPr>
      <w:tabs>
        <w:tab w:val="left" w:pos="360"/>
      </w:tabs>
      <w:ind w:firstLine="0"/>
    </w:pPr>
    <w:rPr>
      <w:rFonts w:ascii="宋体" w:hAnsi="宋体"/>
      <w:kern w:val="2"/>
      <w:sz w:val="18"/>
      <w:szCs w:val="18"/>
    </w:rPr>
  </w:style>
  <w:style w:type="paragraph" w:customStyle="1" w:styleId="a">
    <w:name w:val="注×："/>
    <w:rsid w:val="0041536D"/>
    <w:pPr>
      <w:widowControl w:val="0"/>
      <w:numPr>
        <w:numId w:val="18"/>
      </w:numPr>
      <w:autoSpaceDE w:val="0"/>
      <w:autoSpaceDN w:val="0"/>
      <w:jc w:val="both"/>
    </w:pPr>
    <w:rPr>
      <w:rFonts w:ascii="宋体"/>
      <w:sz w:val="18"/>
      <w:szCs w:val="18"/>
    </w:rPr>
  </w:style>
  <w:style w:type="paragraph" w:styleId="affffff5">
    <w:name w:val="Revision"/>
    <w:uiPriority w:val="99"/>
    <w:semiHidden/>
    <w:rsid w:val="0041536D"/>
    <w:rPr>
      <w:kern w:val="2"/>
      <w:sz w:val="21"/>
      <w:szCs w:val="24"/>
    </w:rPr>
  </w:style>
  <w:style w:type="paragraph" w:customStyle="1" w:styleId="affffff6">
    <w:name w:val="其他发布部门"/>
    <w:basedOn w:val="afffff"/>
    <w:rsid w:val="0041536D"/>
    <w:pPr>
      <w:framePr w:wrap="around" w:y="15310"/>
      <w:spacing w:line="0" w:lineRule="atLeast"/>
    </w:pPr>
    <w:rPr>
      <w:rFonts w:ascii="黑体" w:eastAsia="黑体"/>
      <w:b w:val="0"/>
    </w:rPr>
  </w:style>
  <w:style w:type="paragraph" w:customStyle="1" w:styleId="affffff7">
    <w:name w:val="标准书眉_偶数页"/>
    <w:basedOn w:val="afffffd"/>
    <w:next w:val="afc"/>
    <w:rsid w:val="0041536D"/>
    <w:pPr>
      <w:jc w:val="left"/>
    </w:pPr>
  </w:style>
  <w:style w:type="paragraph" w:customStyle="1" w:styleId="affffff8">
    <w:name w:val="标准书眉一"/>
    <w:rsid w:val="0041536D"/>
    <w:pPr>
      <w:jc w:val="both"/>
    </w:pPr>
  </w:style>
  <w:style w:type="paragraph" w:customStyle="1" w:styleId="affffff9">
    <w:name w:val="其他实施日期"/>
    <w:basedOn w:val="affd"/>
    <w:rsid w:val="0041536D"/>
    <w:pPr>
      <w:framePr w:wrap="around"/>
    </w:pPr>
  </w:style>
  <w:style w:type="paragraph" w:customStyle="1" w:styleId="affffffa">
    <w:name w:val="封面标准代替信息"/>
    <w:rsid w:val="0041536D"/>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fffffb">
    <w:name w:val="图标脚注说明"/>
    <w:basedOn w:val="affc"/>
    <w:rsid w:val="0041536D"/>
    <w:pPr>
      <w:ind w:left="840" w:firstLineChars="0" w:hanging="420"/>
    </w:pPr>
    <w:rPr>
      <w:sz w:val="18"/>
      <w:szCs w:val="18"/>
    </w:rPr>
  </w:style>
  <w:style w:type="table" w:styleId="affffffc">
    <w:name w:val="Table Grid"/>
    <w:basedOn w:val="afe"/>
    <w:rsid w:val="0041536D"/>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d">
    <w:name w:val="List Paragraph"/>
    <w:basedOn w:val="afc"/>
    <w:uiPriority w:val="34"/>
    <w:qFormat/>
    <w:rsid w:val="00622E6C"/>
    <w:pPr>
      <w:ind w:firstLineChars="200" w:firstLine="420"/>
    </w:pPr>
  </w:style>
  <w:style w:type="character" w:customStyle="1" w:styleId="Char7">
    <w:name w:val="页眉 Char"/>
    <w:basedOn w:val="afd"/>
    <w:link w:val="affff4"/>
    <w:uiPriority w:val="99"/>
    <w:rsid w:val="00700BDF"/>
    <w:rPr>
      <w:kern w:val="2"/>
      <w:sz w:val="18"/>
      <w:szCs w:val="18"/>
    </w:rPr>
  </w:style>
  <w:style w:type="character" w:customStyle="1" w:styleId="Char6">
    <w:name w:val="页脚 Char"/>
    <w:basedOn w:val="afd"/>
    <w:link w:val="affff2"/>
    <w:uiPriority w:val="99"/>
    <w:rsid w:val="00700BD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footnote reference" w:semiHidden="1"/>
    <w:lsdException w:name="endnote reference" w:semiHidden="1"/>
    <w:lsdException w:name="endnote text" w:semiHidden="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c">
    <w:name w:val="Normal"/>
    <w:qFormat/>
    <w:rsid w:val="0041536D"/>
    <w:pPr>
      <w:widowControl w:val="0"/>
      <w:jc w:val="both"/>
    </w:pPr>
    <w:rPr>
      <w:kern w:val="2"/>
      <w:sz w:val="21"/>
      <w:szCs w:val="24"/>
    </w:rPr>
  </w:style>
  <w:style w:type="paragraph" w:styleId="1">
    <w:name w:val="heading 1"/>
    <w:basedOn w:val="afc"/>
    <w:next w:val="afc"/>
    <w:link w:val="1Char"/>
    <w:qFormat/>
    <w:rsid w:val="0041536D"/>
    <w:pPr>
      <w:keepNext/>
      <w:keepLines/>
      <w:spacing w:before="340" w:after="330" w:line="578" w:lineRule="auto"/>
      <w:outlineLvl w:val="0"/>
    </w:pPr>
    <w:rPr>
      <w:b/>
      <w:bCs/>
      <w:kern w:val="44"/>
      <w:sz w:val="44"/>
      <w:szCs w:val="44"/>
    </w:rPr>
  </w:style>
  <w:style w:type="paragraph" w:styleId="2">
    <w:name w:val="heading 2"/>
    <w:basedOn w:val="afc"/>
    <w:next w:val="afc"/>
    <w:link w:val="2Char"/>
    <w:qFormat/>
    <w:rsid w:val="0041536D"/>
    <w:pPr>
      <w:keepNext/>
      <w:keepLines/>
      <w:spacing w:before="260" w:after="260" w:line="360" w:lineRule="auto"/>
      <w:outlineLvl w:val="1"/>
    </w:pPr>
    <w:rPr>
      <w:rFonts w:ascii="Arial" w:hAnsi="Arial"/>
      <w:bCs/>
      <w:sz w:val="24"/>
      <w:szCs w:val="32"/>
    </w:rPr>
  </w:style>
  <w:style w:type="character" w:default="1" w:styleId="afd">
    <w:name w:val="Default Paragraph Font"/>
    <w:uiPriority w:val="1"/>
    <w:semiHidden/>
    <w:unhideWhenUsed/>
  </w:style>
  <w:style w:type="table" w:default="1" w:styleId="afe">
    <w:name w:val="Normal Table"/>
    <w:uiPriority w:val="99"/>
    <w:semiHidden/>
    <w:unhideWhenUsed/>
    <w:tblPr>
      <w:tblInd w:w="0" w:type="dxa"/>
      <w:tblCellMar>
        <w:top w:w="0" w:type="dxa"/>
        <w:left w:w="108" w:type="dxa"/>
        <w:bottom w:w="0" w:type="dxa"/>
        <w:right w:w="108" w:type="dxa"/>
      </w:tblCellMar>
    </w:tblPr>
  </w:style>
  <w:style w:type="numbering" w:default="1" w:styleId="aff">
    <w:name w:val="No List"/>
    <w:uiPriority w:val="99"/>
    <w:semiHidden/>
    <w:unhideWhenUsed/>
  </w:style>
  <w:style w:type="character" w:customStyle="1" w:styleId="Char">
    <w:name w:val="附录公式 Char"/>
    <w:basedOn w:val="Char0"/>
    <w:link w:val="aff0"/>
    <w:rsid w:val="0041536D"/>
    <w:rPr>
      <w:rFonts w:ascii="宋体"/>
      <w:sz w:val="21"/>
      <w:lang w:val="en-US" w:eastAsia="zh-CN" w:bidi="ar-SA"/>
    </w:rPr>
  </w:style>
  <w:style w:type="character" w:customStyle="1" w:styleId="Char1">
    <w:name w:val="批注框文本 Char"/>
    <w:link w:val="aff1"/>
    <w:rsid w:val="0041536D"/>
    <w:rPr>
      <w:kern w:val="2"/>
      <w:sz w:val="18"/>
      <w:szCs w:val="18"/>
    </w:rPr>
  </w:style>
  <w:style w:type="character" w:styleId="aff2">
    <w:name w:val="annotation reference"/>
    <w:rsid w:val="0041536D"/>
    <w:rPr>
      <w:sz w:val="21"/>
      <w:szCs w:val="21"/>
    </w:rPr>
  </w:style>
  <w:style w:type="character" w:styleId="aff3">
    <w:name w:val="footnote reference"/>
    <w:semiHidden/>
    <w:rsid w:val="0041536D"/>
    <w:rPr>
      <w:vertAlign w:val="superscript"/>
    </w:rPr>
  </w:style>
  <w:style w:type="character" w:customStyle="1" w:styleId="Char2">
    <w:name w:val="批注文字 Char"/>
    <w:link w:val="aff4"/>
    <w:rsid w:val="0041536D"/>
    <w:rPr>
      <w:kern w:val="2"/>
      <w:sz w:val="21"/>
      <w:szCs w:val="24"/>
    </w:rPr>
  </w:style>
  <w:style w:type="character" w:styleId="aff5">
    <w:name w:val="FollowedHyperlink"/>
    <w:rsid w:val="0041536D"/>
    <w:rPr>
      <w:color w:val="800080"/>
      <w:u w:val="single"/>
    </w:rPr>
  </w:style>
  <w:style w:type="character" w:customStyle="1" w:styleId="aff6">
    <w:name w:val="发布"/>
    <w:rsid w:val="0041536D"/>
    <w:rPr>
      <w:rFonts w:ascii="黑体" w:eastAsia="黑体"/>
      <w:spacing w:val="85"/>
      <w:w w:val="100"/>
      <w:position w:val="3"/>
      <w:sz w:val="28"/>
      <w:szCs w:val="28"/>
    </w:rPr>
  </w:style>
  <w:style w:type="character" w:customStyle="1" w:styleId="1Char">
    <w:name w:val="标题 1 Char"/>
    <w:link w:val="1"/>
    <w:rsid w:val="0041536D"/>
    <w:rPr>
      <w:b/>
      <w:bCs/>
      <w:kern w:val="44"/>
      <w:sz w:val="44"/>
      <w:szCs w:val="44"/>
    </w:rPr>
  </w:style>
  <w:style w:type="character" w:customStyle="1" w:styleId="2Char">
    <w:name w:val="标题 2 Char"/>
    <w:link w:val="2"/>
    <w:rsid w:val="0041536D"/>
    <w:rPr>
      <w:rFonts w:ascii="Arial" w:hAnsi="Arial"/>
      <w:bCs/>
      <w:kern w:val="2"/>
      <w:sz w:val="24"/>
      <w:szCs w:val="32"/>
    </w:rPr>
  </w:style>
  <w:style w:type="character" w:customStyle="1" w:styleId="Char3">
    <w:name w:val="首示例 Char"/>
    <w:link w:val="a0"/>
    <w:rsid w:val="0041536D"/>
    <w:rPr>
      <w:rFonts w:ascii="宋体" w:hAnsi="宋体"/>
      <w:kern w:val="2"/>
      <w:sz w:val="18"/>
      <w:szCs w:val="18"/>
    </w:rPr>
  </w:style>
  <w:style w:type="character" w:styleId="aff7">
    <w:name w:val="endnote reference"/>
    <w:semiHidden/>
    <w:rsid w:val="0041536D"/>
    <w:rPr>
      <w:vertAlign w:val="superscript"/>
    </w:rPr>
  </w:style>
  <w:style w:type="character" w:styleId="aff8">
    <w:name w:val="Hyperlink"/>
    <w:uiPriority w:val="99"/>
    <w:rsid w:val="0041536D"/>
    <w:rPr>
      <w:color w:val="0000FF"/>
      <w:spacing w:val="0"/>
      <w:w w:val="100"/>
      <w:szCs w:val="21"/>
      <w:u w:val="single"/>
      <w:lang w:val="en-US" w:eastAsia="zh-CN"/>
    </w:rPr>
  </w:style>
  <w:style w:type="character" w:styleId="aff9">
    <w:name w:val="page number"/>
    <w:rsid w:val="0041536D"/>
    <w:rPr>
      <w:rFonts w:ascii="Times New Roman" w:eastAsia="宋体" w:hAnsi="Times New Roman"/>
      <w:sz w:val="18"/>
    </w:rPr>
  </w:style>
  <w:style w:type="character" w:customStyle="1" w:styleId="Char4">
    <w:name w:val="批注主题 Char"/>
    <w:link w:val="affa"/>
    <w:rsid w:val="0041536D"/>
    <w:rPr>
      <w:b/>
      <w:bCs/>
      <w:kern w:val="2"/>
      <w:sz w:val="21"/>
      <w:szCs w:val="24"/>
    </w:rPr>
  </w:style>
  <w:style w:type="character" w:customStyle="1" w:styleId="Char5">
    <w:name w:val="日期 Char"/>
    <w:link w:val="affb"/>
    <w:rsid w:val="0041536D"/>
    <w:rPr>
      <w:kern w:val="2"/>
      <w:sz w:val="21"/>
      <w:szCs w:val="24"/>
    </w:rPr>
  </w:style>
  <w:style w:type="character" w:customStyle="1" w:styleId="Char0">
    <w:name w:val="段 Char"/>
    <w:link w:val="affc"/>
    <w:rsid w:val="0041536D"/>
    <w:rPr>
      <w:rFonts w:ascii="宋体"/>
      <w:sz w:val="21"/>
      <w:lang w:val="en-US" w:eastAsia="zh-CN" w:bidi="ar-SA"/>
    </w:rPr>
  </w:style>
  <w:style w:type="paragraph" w:customStyle="1" w:styleId="a5">
    <w:name w:val="字母编号列项（一级）"/>
    <w:rsid w:val="0041536D"/>
    <w:pPr>
      <w:numPr>
        <w:numId w:val="1"/>
      </w:numPr>
      <w:tabs>
        <w:tab w:val="left" w:pos="840"/>
      </w:tabs>
      <w:jc w:val="both"/>
    </w:pPr>
    <w:rPr>
      <w:rFonts w:ascii="宋体"/>
      <w:sz w:val="21"/>
    </w:rPr>
  </w:style>
  <w:style w:type="paragraph" w:customStyle="1" w:styleId="a6">
    <w:name w:val="数字编号列项（二级）"/>
    <w:rsid w:val="0041536D"/>
    <w:pPr>
      <w:numPr>
        <w:ilvl w:val="1"/>
        <w:numId w:val="1"/>
      </w:numPr>
      <w:tabs>
        <w:tab w:val="left" w:pos="1260"/>
      </w:tabs>
      <w:jc w:val="both"/>
    </w:pPr>
    <w:rPr>
      <w:rFonts w:ascii="宋体"/>
      <w:sz w:val="21"/>
    </w:rPr>
  </w:style>
  <w:style w:type="paragraph" w:customStyle="1" w:styleId="affd">
    <w:name w:val="实施日期"/>
    <w:basedOn w:val="affe"/>
    <w:rsid w:val="0041536D"/>
    <w:pPr>
      <w:framePr w:wrap="around" w:vAnchor="page" w:hAnchor="text"/>
      <w:jc w:val="right"/>
    </w:pPr>
  </w:style>
  <w:style w:type="paragraph" w:customStyle="1" w:styleId="afff">
    <w:name w:val="标准标志"/>
    <w:next w:val="afc"/>
    <w:rsid w:val="0041536D"/>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styleId="5">
    <w:name w:val="index 5"/>
    <w:basedOn w:val="afc"/>
    <w:next w:val="afc"/>
    <w:rsid w:val="0041536D"/>
    <w:pPr>
      <w:ind w:left="1050" w:hanging="210"/>
      <w:jc w:val="left"/>
    </w:pPr>
    <w:rPr>
      <w:rFonts w:ascii="Calibri" w:hAnsi="Calibri"/>
      <w:sz w:val="20"/>
      <w:szCs w:val="20"/>
    </w:rPr>
  </w:style>
  <w:style w:type="paragraph" w:styleId="4">
    <w:name w:val="index 4"/>
    <w:basedOn w:val="afc"/>
    <w:next w:val="afc"/>
    <w:rsid w:val="0041536D"/>
    <w:pPr>
      <w:ind w:left="840" w:hanging="210"/>
      <w:jc w:val="left"/>
    </w:pPr>
    <w:rPr>
      <w:rFonts w:ascii="Calibri" w:hAnsi="Calibri"/>
      <w:sz w:val="20"/>
      <w:szCs w:val="20"/>
    </w:rPr>
  </w:style>
  <w:style w:type="paragraph" w:customStyle="1" w:styleId="afff0">
    <w:name w:val="附录一级条标题"/>
    <w:basedOn w:val="af7"/>
    <w:next w:val="affc"/>
    <w:rsid w:val="0041536D"/>
    <w:pPr>
      <w:numPr>
        <w:ilvl w:val="0"/>
        <w:numId w:val="0"/>
      </w:numPr>
      <w:autoSpaceDN w:val="0"/>
      <w:spacing w:beforeLines="50" w:afterLines="50"/>
      <w:outlineLvl w:val="2"/>
    </w:pPr>
  </w:style>
  <w:style w:type="paragraph" w:customStyle="1" w:styleId="af7">
    <w:name w:val="附录章标题"/>
    <w:next w:val="affc"/>
    <w:rsid w:val="0041536D"/>
    <w:pPr>
      <w:numPr>
        <w:ilvl w:val="1"/>
        <w:numId w:val="2"/>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8">
    <w:name w:val="一级条标题"/>
    <w:next w:val="affc"/>
    <w:rsid w:val="0041536D"/>
    <w:pPr>
      <w:numPr>
        <w:ilvl w:val="1"/>
        <w:numId w:val="3"/>
      </w:numPr>
      <w:spacing w:beforeLines="50" w:afterLines="50"/>
      <w:outlineLvl w:val="2"/>
    </w:pPr>
    <w:rPr>
      <w:rFonts w:ascii="黑体" w:eastAsia="黑体"/>
      <w:sz w:val="21"/>
      <w:szCs w:val="21"/>
    </w:rPr>
  </w:style>
  <w:style w:type="paragraph" w:customStyle="1" w:styleId="aa">
    <w:name w:val="四级条标题"/>
    <w:basedOn w:val="afff1"/>
    <w:next w:val="affc"/>
    <w:rsid w:val="0041536D"/>
    <w:pPr>
      <w:numPr>
        <w:ilvl w:val="4"/>
        <w:numId w:val="3"/>
      </w:numPr>
      <w:outlineLvl w:val="5"/>
    </w:pPr>
  </w:style>
  <w:style w:type="paragraph" w:customStyle="1" w:styleId="af0">
    <w:name w:val="列项◆（三级）"/>
    <w:basedOn w:val="afc"/>
    <w:rsid w:val="0041536D"/>
    <w:pPr>
      <w:numPr>
        <w:ilvl w:val="2"/>
        <w:numId w:val="4"/>
      </w:numPr>
      <w:tabs>
        <w:tab w:val="left" w:pos="1678"/>
      </w:tabs>
    </w:pPr>
    <w:rPr>
      <w:rFonts w:ascii="宋体"/>
      <w:szCs w:val="21"/>
    </w:rPr>
  </w:style>
  <w:style w:type="paragraph" w:styleId="9">
    <w:name w:val="index 9"/>
    <w:basedOn w:val="afc"/>
    <w:next w:val="afc"/>
    <w:rsid w:val="0041536D"/>
    <w:pPr>
      <w:ind w:left="1890" w:hanging="210"/>
      <w:jc w:val="left"/>
    </w:pPr>
    <w:rPr>
      <w:rFonts w:ascii="Calibri" w:hAnsi="Calibri"/>
      <w:sz w:val="20"/>
      <w:szCs w:val="20"/>
    </w:rPr>
  </w:style>
  <w:style w:type="paragraph" w:customStyle="1" w:styleId="20">
    <w:name w:val="封面标准文稿类别2"/>
    <w:basedOn w:val="afff2"/>
    <w:rsid w:val="0041536D"/>
    <w:pPr>
      <w:framePr w:wrap="around" w:y="4469"/>
    </w:pPr>
  </w:style>
  <w:style w:type="paragraph" w:customStyle="1" w:styleId="a9">
    <w:name w:val="二级条标题"/>
    <w:basedOn w:val="a8"/>
    <w:next w:val="affc"/>
    <w:rsid w:val="0041536D"/>
    <w:pPr>
      <w:numPr>
        <w:ilvl w:val="2"/>
      </w:numPr>
      <w:spacing w:before="50" w:after="50"/>
      <w:outlineLvl w:val="3"/>
    </w:pPr>
  </w:style>
  <w:style w:type="paragraph" w:customStyle="1" w:styleId="10">
    <w:name w:val="封面标准号1"/>
    <w:rsid w:val="0041536D"/>
    <w:pPr>
      <w:widowControl w:val="0"/>
      <w:kinsoku w:val="0"/>
      <w:overflowPunct w:val="0"/>
      <w:autoSpaceDE w:val="0"/>
      <w:autoSpaceDN w:val="0"/>
      <w:spacing w:before="308"/>
      <w:jc w:val="right"/>
      <w:textAlignment w:val="center"/>
    </w:pPr>
    <w:rPr>
      <w:sz w:val="28"/>
    </w:rPr>
  </w:style>
  <w:style w:type="paragraph" w:customStyle="1" w:styleId="afff3">
    <w:name w:val="示例后文字"/>
    <w:basedOn w:val="affc"/>
    <w:next w:val="affc"/>
    <w:qFormat/>
    <w:rsid w:val="0041536D"/>
    <w:pPr>
      <w:ind w:firstLine="360"/>
    </w:pPr>
    <w:rPr>
      <w:sz w:val="18"/>
    </w:rPr>
  </w:style>
  <w:style w:type="paragraph" w:customStyle="1" w:styleId="afff4">
    <w:name w:val="终结线"/>
    <w:basedOn w:val="afc"/>
    <w:rsid w:val="0041536D"/>
    <w:pPr>
      <w:framePr w:hSpace="181" w:vSpace="181" w:wrap="around" w:vAnchor="text" w:hAnchor="margin" w:xAlign="center" w:y="285"/>
    </w:pPr>
  </w:style>
  <w:style w:type="paragraph" w:customStyle="1" w:styleId="a1">
    <w:name w:val="示例"/>
    <w:next w:val="afff5"/>
    <w:rsid w:val="0041536D"/>
    <w:pPr>
      <w:widowControl w:val="0"/>
      <w:numPr>
        <w:numId w:val="5"/>
      </w:numPr>
      <w:jc w:val="both"/>
    </w:pPr>
    <w:rPr>
      <w:rFonts w:ascii="宋体"/>
      <w:sz w:val="18"/>
      <w:szCs w:val="18"/>
    </w:rPr>
  </w:style>
  <w:style w:type="paragraph" w:customStyle="1" w:styleId="afa">
    <w:name w:val="附录数字编号列项（二级）"/>
    <w:qFormat/>
    <w:rsid w:val="0041536D"/>
    <w:pPr>
      <w:numPr>
        <w:ilvl w:val="1"/>
        <w:numId w:val="6"/>
      </w:numPr>
      <w:tabs>
        <w:tab w:val="left" w:pos="840"/>
      </w:tabs>
    </w:pPr>
    <w:rPr>
      <w:rFonts w:ascii="宋体"/>
      <w:sz w:val="21"/>
    </w:rPr>
  </w:style>
  <w:style w:type="paragraph" w:customStyle="1" w:styleId="afff6">
    <w:name w:val="附录二级无"/>
    <w:basedOn w:val="afff7"/>
    <w:rsid w:val="0041536D"/>
    <w:pPr>
      <w:tabs>
        <w:tab w:val="clear" w:pos="360"/>
      </w:tabs>
      <w:spacing w:beforeLines="0" w:afterLines="0"/>
    </w:pPr>
    <w:rPr>
      <w:rFonts w:ascii="宋体" w:eastAsia="宋体"/>
      <w:szCs w:val="21"/>
    </w:rPr>
  </w:style>
  <w:style w:type="paragraph" w:styleId="afff8">
    <w:name w:val="caption"/>
    <w:basedOn w:val="afc"/>
    <w:next w:val="afc"/>
    <w:qFormat/>
    <w:rsid w:val="0041536D"/>
    <w:pPr>
      <w:spacing w:before="152" w:after="160"/>
    </w:pPr>
    <w:rPr>
      <w:rFonts w:ascii="Arial" w:eastAsia="黑体" w:hAnsi="Arial" w:cs="Arial"/>
      <w:sz w:val="20"/>
      <w:szCs w:val="20"/>
    </w:rPr>
  </w:style>
  <w:style w:type="paragraph" w:customStyle="1" w:styleId="afff9">
    <w:name w:val="条文脚注"/>
    <w:basedOn w:val="af1"/>
    <w:rsid w:val="0041536D"/>
    <w:pPr>
      <w:numPr>
        <w:numId w:val="0"/>
      </w:numPr>
      <w:tabs>
        <w:tab w:val="left" w:pos="0"/>
      </w:tabs>
      <w:jc w:val="both"/>
    </w:pPr>
  </w:style>
  <w:style w:type="paragraph" w:customStyle="1" w:styleId="ac">
    <w:name w:val="附录图标号"/>
    <w:basedOn w:val="afc"/>
    <w:rsid w:val="0041536D"/>
    <w:pPr>
      <w:keepNext/>
      <w:pageBreakBefore/>
      <w:widowControl/>
      <w:numPr>
        <w:numId w:val="7"/>
      </w:numPr>
      <w:spacing w:line="14" w:lineRule="exact"/>
      <w:ind w:left="0" w:firstLine="363"/>
      <w:jc w:val="center"/>
      <w:outlineLvl w:val="0"/>
    </w:pPr>
    <w:rPr>
      <w:color w:val="FFFFFF"/>
    </w:rPr>
  </w:style>
  <w:style w:type="paragraph" w:customStyle="1" w:styleId="afffa">
    <w:name w:val="五级条标题"/>
    <w:basedOn w:val="aa"/>
    <w:next w:val="affc"/>
    <w:rsid w:val="0041536D"/>
    <w:pPr>
      <w:numPr>
        <w:ilvl w:val="0"/>
        <w:numId w:val="0"/>
      </w:numPr>
      <w:outlineLvl w:val="6"/>
    </w:pPr>
  </w:style>
  <w:style w:type="paragraph" w:styleId="11">
    <w:name w:val="toc 1"/>
    <w:basedOn w:val="afc"/>
    <w:next w:val="afc"/>
    <w:uiPriority w:val="39"/>
    <w:rsid w:val="0041536D"/>
    <w:pPr>
      <w:tabs>
        <w:tab w:val="right" w:leader="dot" w:pos="9241"/>
      </w:tabs>
      <w:spacing w:beforeLines="25" w:afterLines="25"/>
      <w:jc w:val="left"/>
    </w:pPr>
    <w:rPr>
      <w:rFonts w:ascii="宋体"/>
      <w:szCs w:val="21"/>
    </w:rPr>
  </w:style>
  <w:style w:type="paragraph" w:customStyle="1" w:styleId="afffb">
    <w:name w:val="目次、标准名称标题"/>
    <w:basedOn w:val="afc"/>
    <w:next w:val="affc"/>
    <w:rsid w:val="0041536D"/>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styleId="6">
    <w:name w:val="toc 6"/>
    <w:basedOn w:val="afc"/>
    <w:next w:val="afc"/>
    <w:uiPriority w:val="39"/>
    <w:rsid w:val="0041536D"/>
    <w:pPr>
      <w:tabs>
        <w:tab w:val="right" w:leader="dot" w:pos="9241"/>
      </w:tabs>
      <w:ind w:firstLineChars="400" w:firstLine="403"/>
      <w:jc w:val="left"/>
    </w:pPr>
    <w:rPr>
      <w:rFonts w:ascii="宋体"/>
      <w:szCs w:val="21"/>
    </w:rPr>
  </w:style>
  <w:style w:type="paragraph" w:customStyle="1" w:styleId="afffc">
    <w:name w:val="封面标准英文名称"/>
    <w:basedOn w:val="afffd"/>
    <w:rsid w:val="0041536D"/>
    <w:pPr>
      <w:framePr w:wrap="around"/>
      <w:spacing w:before="370" w:line="400" w:lineRule="exact"/>
    </w:pPr>
    <w:rPr>
      <w:rFonts w:ascii="Times New Roman"/>
      <w:sz w:val="28"/>
      <w:szCs w:val="28"/>
    </w:rPr>
  </w:style>
  <w:style w:type="paragraph" w:customStyle="1" w:styleId="21">
    <w:name w:val="封面一致性程度标识2"/>
    <w:basedOn w:val="afffe"/>
    <w:rsid w:val="0041536D"/>
    <w:pPr>
      <w:framePr w:wrap="around" w:y="4469"/>
    </w:pPr>
  </w:style>
  <w:style w:type="paragraph" w:styleId="affff">
    <w:name w:val="Document Map"/>
    <w:basedOn w:val="afc"/>
    <w:semiHidden/>
    <w:rsid w:val="0041536D"/>
    <w:pPr>
      <w:shd w:val="clear" w:color="auto" w:fill="000080"/>
    </w:pPr>
  </w:style>
  <w:style w:type="paragraph" w:customStyle="1" w:styleId="afff2">
    <w:name w:val="封面标准文稿类别"/>
    <w:basedOn w:val="afffe"/>
    <w:rsid w:val="0041536D"/>
    <w:pPr>
      <w:framePr w:wrap="around"/>
      <w:spacing w:after="160" w:line="240" w:lineRule="auto"/>
    </w:pPr>
    <w:rPr>
      <w:sz w:val="24"/>
    </w:rPr>
  </w:style>
  <w:style w:type="paragraph" w:customStyle="1" w:styleId="22">
    <w:name w:val="封面标准英文名称2"/>
    <w:basedOn w:val="afffc"/>
    <w:rsid w:val="0041536D"/>
    <w:pPr>
      <w:framePr w:wrap="around" w:y="4469"/>
    </w:pPr>
  </w:style>
  <w:style w:type="paragraph" w:customStyle="1" w:styleId="affe">
    <w:name w:val="发布日期"/>
    <w:rsid w:val="0041536D"/>
    <w:pPr>
      <w:framePr w:w="3997" w:h="471" w:hRule="exact" w:vSpace="181" w:wrap="around" w:hAnchor="page" w:x="7089" w:y="14097" w:anchorLock="1"/>
    </w:pPr>
    <w:rPr>
      <w:rFonts w:eastAsia="黑体"/>
      <w:sz w:val="28"/>
    </w:rPr>
  </w:style>
  <w:style w:type="paragraph" w:customStyle="1" w:styleId="affff0">
    <w:name w:val="标准书脚_奇数页"/>
    <w:rsid w:val="0041536D"/>
    <w:pPr>
      <w:spacing w:before="120"/>
      <w:ind w:right="198"/>
      <w:jc w:val="right"/>
    </w:pPr>
    <w:rPr>
      <w:rFonts w:ascii="宋体"/>
      <w:sz w:val="18"/>
      <w:szCs w:val="18"/>
    </w:rPr>
  </w:style>
  <w:style w:type="paragraph" w:styleId="8">
    <w:name w:val="index 8"/>
    <w:basedOn w:val="afc"/>
    <w:next w:val="afc"/>
    <w:rsid w:val="0041536D"/>
    <w:pPr>
      <w:ind w:left="1680" w:hanging="210"/>
      <w:jc w:val="left"/>
    </w:pPr>
    <w:rPr>
      <w:rFonts w:ascii="Calibri" w:hAnsi="Calibri"/>
      <w:sz w:val="20"/>
      <w:szCs w:val="20"/>
    </w:rPr>
  </w:style>
  <w:style w:type="paragraph" w:styleId="23">
    <w:name w:val="index 2"/>
    <w:basedOn w:val="afc"/>
    <w:next w:val="afc"/>
    <w:rsid w:val="0041536D"/>
    <w:pPr>
      <w:ind w:left="420" w:hanging="210"/>
      <w:jc w:val="left"/>
    </w:pPr>
    <w:rPr>
      <w:rFonts w:ascii="Calibri" w:hAnsi="Calibri"/>
      <w:sz w:val="20"/>
      <w:szCs w:val="20"/>
    </w:rPr>
  </w:style>
  <w:style w:type="paragraph" w:customStyle="1" w:styleId="affff1">
    <w:name w:val="其他标准标志"/>
    <w:basedOn w:val="afff"/>
    <w:rsid w:val="0041536D"/>
    <w:pPr>
      <w:framePr w:w="6101" w:wrap="around" w:vAnchor="page" w:hAnchor="page" w:x="4673" w:y="942"/>
    </w:pPr>
    <w:rPr>
      <w:w w:val="130"/>
    </w:rPr>
  </w:style>
  <w:style w:type="paragraph" w:customStyle="1" w:styleId="af9">
    <w:name w:val="附录字母编号列项（一级）"/>
    <w:qFormat/>
    <w:rsid w:val="0041536D"/>
    <w:pPr>
      <w:numPr>
        <w:numId w:val="6"/>
      </w:numPr>
      <w:tabs>
        <w:tab w:val="left" w:pos="839"/>
      </w:tabs>
    </w:pPr>
    <w:rPr>
      <w:rFonts w:ascii="宋体"/>
      <w:sz w:val="21"/>
    </w:rPr>
  </w:style>
  <w:style w:type="paragraph" w:styleId="90">
    <w:name w:val="toc 9"/>
    <w:basedOn w:val="afc"/>
    <w:next w:val="afc"/>
    <w:uiPriority w:val="39"/>
    <w:rsid w:val="0041536D"/>
    <w:pPr>
      <w:ind w:left="1470"/>
      <w:jc w:val="left"/>
    </w:pPr>
    <w:rPr>
      <w:sz w:val="20"/>
      <w:szCs w:val="20"/>
    </w:rPr>
  </w:style>
  <w:style w:type="paragraph" w:styleId="affff2">
    <w:name w:val="footer"/>
    <w:basedOn w:val="afc"/>
    <w:link w:val="Char6"/>
    <w:uiPriority w:val="99"/>
    <w:rsid w:val="0041536D"/>
    <w:pPr>
      <w:snapToGrid w:val="0"/>
      <w:ind w:rightChars="100" w:right="210"/>
      <w:jc w:val="right"/>
    </w:pPr>
    <w:rPr>
      <w:sz w:val="18"/>
      <w:szCs w:val="18"/>
    </w:rPr>
  </w:style>
  <w:style w:type="paragraph" w:customStyle="1" w:styleId="ae">
    <w:name w:val="列项——（一级）"/>
    <w:rsid w:val="0041536D"/>
    <w:pPr>
      <w:widowControl w:val="0"/>
      <w:numPr>
        <w:numId w:val="4"/>
      </w:numPr>
      <w:jc w:val="both"/>
    </w:pPr>
    <w:rPr>
      <w:rFonts w:ascii="宋体"/>
      <w:sz w:val="21"/>
    </w:rPr>
  </w:style>
  <w:style w:type="paragraph" w:customStyle="1" w:styleId="afff7">
    <w:name w:val="附录二级条标题"/>
    <w:basedOn w:val="afc"/>
    <w:next w:val="affc"/>
    <w:rsid w:val="0041536D"/>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3">
    <w:name w:val="前言、引言标题"/>
    <w:next w:val="affc"/>
    <w:rsid w:val="0041536D"/>
    <w:pPr>
      <w:keepNext/>
      <w:pageBreakBefore/>
      <w:shd w:val="clear" w:color="FFFFFF" w:fill="FFFFFF"/>
      <w:spacing w:before="640" w:after="560"/>
      <w:jc w:val="center"/>
      <w:outlineLvl w:val="0"/>
    </w:pPr>
    <w:rPr>
      <w:rFonts w:ascii="黑体" w:eastAsia="黑体"/>
      <w:sz w:val="32"/>
    </w:rPr>
  </w:style>
  <w:style w:type="paragraph" w:customStyle="1" w:styleId="24">
    <w:name w:val="封面标准名称2"/>
    <w:basedOn w:val="afffd"/>
    <w:rsid w:val="0041536D"/>
    <w:pPr>
      <w:framePr w:wrap="around" w:y="4469"/>
      <w:spacing w:beforeLines="630"/>
    </w:pPr>
  </w:style>
  <w:style w:type="paragraph" w:styleId="affff4">
    <w:name w:val="header"/>
    <w:basedOn w:val="afc"/>
    <w:link w:val="Char7"/>
    <w:uiPriority w:val="99"/>
    <w:rsid w:val="0041536D"/>
    <w:pPr>
      <w:snapToGrid w:val="0"/>
      <w:jc w:val="left"/>
    </w:pPr>
    <w:rPr>
      <w:sz w:val="18"/>
      <w:szCs w:val="18"/>
    </w:rPr>
  </w:style>
  <w:style w:type="paragraph" w:styleId="affff5">
    <w:name w:val="endnote text"/>
    <w:basedOn w:val="afc"/>
    <w:semiHidden/>
    <w:rsid w:val="0041536D"/>
    <w:pPr>
      <w:snapToGrid w:val="0"/>
      <w:jc w:val="left"/>
    </w:pPr>
  </w:style>
  <w:style w:type="paragraph" w:customStyle="1" w:styleId="afff5">
    <w:name w:val="示例内容"/>
    <w:rsid w:val="0041536D"/>
    <w:pPr>
      <w:ind w:firstLineChars="200" w:firstLine="200"/>
    </w:pPr>
    <w:rPr>
      <w:rFonts w:ascii="宋体"/>
      <w:sz w:val="18"/>
      <w:szCs w:val="18"/>
    </w:rPr>
  </w:style>
  <w:style w:type="paragraph" w:customStyle="1" w:styleId="affff6">
    <w:name w:val="封面正文"/>
    <w:rsid w:val="0041536D"/>
    <w:pPr>
      <w:jc w:val="both"/>
    </w:pPr>
  </w:style>
  <w:style w:type="paragraph" w:styleId="7">
    <w:name w:val="toc 7"/>
    <w:basedOn w:val="afc"/>
    <w:next w:val="afc"/>
    <w:uiPriority w:val="39"/>
    <w:rsid w:val="0041536D"/>
    <w:pPr>
      <w:tabs>
        <w:tab w:val="right" w:leader="dot" w:pos="9241"/>
      </w:tabs>
      <w:ind w:firstLineChars="500" w:firstLine="505"/>
      <w:jc w:val="left"/>
    </w:pPr>
    <w:rPr>
      <w:rFonts w:ascii="宋体"/>
      <w:szCs w:val="21"/>
    </w:rPr>
  </w:style>
  <w:style w:type="paragraph" w:styleId="3">
    <w:name w:val="toc 3"/>
    <w:basedOn w:val="afc"/>
    <w:next w:val="afc"/>
    <w:uiPriority w:val="39"/>
    <w:rsid w:val="0041536D"/>
    <w:pPr>
      <w:tabs>
        <w:tab w:val="right" w:leader="dot" w:pos="9241"/>
      </w:tabs>
      <w:ind w:firstLineChars="100" w:firstLine="102"/>
      <w:jc w:val="left"/>
    </w:pPr>
    <w:rPr>
      <w:rFonts w:ascii="宋体"/>
      <w:szCs w:val="21"/>
    </w:rPr>
  </w:style>
  <w:style w:type="paragraph" w:styleId="aff4">
    <w:name w:val="annotation text"/>
    <w:basedOn w:val="afc"/>
    <w:link w:val="Char2"/>
    <w:rsid w:val="0041536D"/>
    <w:pPr>
      <w:jc w:val="left"/>
    </w:pPr>
  </w:style>
  <w:style w:type="paragraph" w:styleId="affff7">
    <w:name w:val="index heading"/>
    <w:basedOn w:val="afc"/>
    <w:next w:val="12"/>
    <w:rsid w:val="0041536D"/>
    <w:pPr>
      <w:spacing w:before="120" w:after="120"/>
      <w:jc w:val="center"/>
    </w:pPr>
    <w:rPr>
      <w:rFonts w:ascii="Calibri" w:hAnsi="Calibri"/>
      <w:b/>
      <w:bCs/>
      <w:iCs/>
      <w:szCs w:val="20"/>
    </w:rPr>
  </w:style>
  <w:style w:type="paragraph" w:customStyle="1" w:styleId="afff1">
    <w:name w:val="三级条标题"/>
    <w:basedOn w:val="a9"/>
    <w:next w:val="affc"/>
    <w:rsid w:val="0041536D"/>
    <w:pPr>
      <w:numPr>
        <w:ilvl w:val="0"/>
        <w:numId w:val="0"/>
      </w:numPr>
      <w:outlineLvl w:val="4"/>
    </w:pPr>
  </w:style>
  <w:style w:type="paragraph" w:customStyle="1" w:styleId="afffd">
    <w:name w:val="封面标准名称"/>
    <w:rsid w:val="0041536D"/>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e">
    <w:name w:val="封面一致性程度标识"/>
    <w:basedOn w:val="afffc"/>
    <w:rsid w:val="0041536D"/>
    <w:pPr>
      <w:framePr w:wrap="around"/>
      <w:spacing w:before="440"/>
    </w:pPr>
    <w:rPr>
      <w:rFonts w:ascii="宋体" w:eastAsia="宋体"/>
    </w:rPr>
  </w:style>
  <w:style w:type="paragraph" w:customStyle="1" w:styleId="affff8">
    <w:name w:val="正文公式编号制表符"/>
    <w:basedOn w:val="affc"/>
    <w:next w:val="affc"/>
    <w:qFormat/>
    <w:rsid w:val="0041536D"/>
    <w:pPr>
      <w:ind w:firstLineChars="0" w:firstLine="0"/>
    </w:pPr>
  </w:style>
  <w:style w:type="paragraph" w:styleId="80">
    <w:name w:val="toc 8"/>
    <w:basedOn w:val="afc"/>
    <w:next w:val="afc"/>
    <w:uiPriority w:val="39"/>
    <w:rsid w:val="0041536D"/>
    <w:pPr>
      <w:tabs>
        <w:tab w:val="right" w:leader="dot" w:pos="9241"/>
      </w:tabs>
      <w:ind w:firstLineChars="600" w:firstLine="607"/>
      <w:jc w:val="left"/>
    </w:pPr>
    <w:rPr>
      <w:rFonts w:ascii="宋体"/>
      <w:szCs w:val="21"/>
    </w:rPr>
  </w:style>
  <w:style w:type="paragraph" w:customStyle="1" w:styleId="affc">
    <w:name w:val="段"/>
    <w:link w:val="Char0"/>
    <w:rsid w:val="0041536D"/>
    <w:pPr>
      <w:tabs>
        <w:tab w:val="center" w:pos="4201"/>
        <w:tab w:val="right" w:leader="dot" w:pos="9298"/>
      </w:tabs>
      <w:autoSpaceDE w:val="0"/>
      <w:autoSpaceDN w:val="0"/>
      <w:ind w:firstLineChars="200" w:firstLine="420"/>
      <w:jc w:val="both"/>
    </w:pPr>
    <w:rPr>
      <w:rFonts w:ascii="宋体"/>
      <w:sz w:val="21"/>
    </w:rPr>
  </w:style>
  <w:style w:type="paragraph" w:customStyle="1" w:styleId="affff9">
    <w:name w:val="附录五级无"/>
    <w:basedOn w:val="affffa"/>
    <w:rsid w:val="0041536D"/>
    <w:pPr>
      <w:tabs>
        <w:tab w:val="clear" w:pos="360"/>
      </w:tabs>
      <w:spacing w:beforeLines="0" w:afterLines="0"/>
    </w:pPr>
    <w:rPr>
      <w:rFonts w:ascii="宋体" w:eastAsia="宋体"/>
      <w:szCs w:val="21"/>
    </w:rPr>
  </w:style>
  <w:style w:type="paragraph" w:styleId="12">
    <w:name w:val="index 1"/>
    <w:basedOn w:val="afc"/>
    <w:next w:val="affc"/>
    <w:rsid w:val="0041536D"/>
    <w:pPr>
      <w:tabs>
        <w:tab w:val="right" w:leader="dot" w:pos="9299"/>
      </w:tabs>
      <w:jc w:val="left"/>
    </w:pPr>
    <w:rPr>
      <w:rFonts w:ascii="宋体"/>
      <w:szCs w:val="21"/>
    </w:rPr>
  </w:style>
  <w:style w:type="paragraph" w:customStyle="1" w:styleId="af">
    <w:name w:val="列项●（二级）"/>
    <w:rsid w:val="0041536D"/>
    <w:pPr>
      <w:numPr>
        <w:ilvl w:val="1"/>
        <w:numId w:val="4"/>
      </w:numPr>
      <w:tabs>
        <w:tab w:val="clear" w:pos="760"/>
        <w:tab w:val="left" w:pos="840"/>
      </w:tabs>
      <w:jc w:val="both"/>
    </w:pPr>
    <w:rPr>
      <w:rFonts w:ascii="宋体"/>
      <w:sz w:val="21"/>
    </w:rPr>
  </w:style>
  <w:style w:type="paragraph" w:customStyle="1" w:styleId="affffb">
    <w:name w:val="一级无"/>
    <w:basedOn w:val="a8"/>
    <w:rsid w:val="0041536D"/>
    <w:pPr>
      <w:spacing w:beforeLines="0" w:afterLines="0"/>
    </w:pPr>
    <w:rPr>
      <w:rFonts w:ascii="宋体" w:eastAsia="宋体"/>
    </w:rPr>
  </w:style>
  <w:style w:type="paragraph" w:customStyle="1" w:styleId="affffa">
    <w:name w:val="附录五级条标题"/>
    <w:basedOn w:val="affffc"/>
    <w:next w:val="affc"/>
    <w:rsid w:val="0041536D"/>
    <w:pPr>
      <w:outlineLvl w:val="6"/>
    </w:pPr>
  </w:style>
  <w:style w:type="paragraph" w:customStyle="1" w:styleId="affffd">
    <w:name w:val="编号列项（三级）"/>
    <w:rsid w:val="0041536D"/>
    <w:rPr>
      <w:rFonts w:ascii="宋体"/>
      <w:sz w:val="21"/>
    </w:rPr>
  </w:style>
  <w:style w:type="paragraph" w:styleId="affa">
    <w:name w:val="annotation subject"/>
    <w:basedOn w:val="aff4"/>
    <w:next w:val="aff4"/>
    <w:link w:val="Char4"/>
    <w:rsid w:val="0041536D"/>
    <w:rPr>
      <w:b/>
      <w:bCs/>
    </w:rPr>
  </w:style>
  <w:style w:type="paragraph" w:customStyle="1" w:styleId="affffe">
    <w:name w:val="图的脚注"/>
    <w:next w:val="affc"/>
    <w:qFormat/>
    <w:rsid w:val="0041536D"/>
    <w:pPr>
      <w:widowControl w:val="0"/>
      <w:ind w:leftChars="200" w:left="840" w:hangingChars="200" w:hanging="420"/>
      <w:jc w:val="both"/>
    </w:pPr>
    <w:rPr>
      <w:rFonts w:ascii="宋体"/>
      <w:sz w:val="18"/>
    </w:rPr>
  </w:style>
  <w:style w:type="paragraph" w:customStyle="1" w:styleId="af6">
    <w:name w:val="附录标识"/>
    <w:basedOn w:val="afc"/>
    <w:next w:val="affc"/>
    <w:rsid w:val="0041536D"/>
    <w:pPr>
      <w:keepNext/>
      <w:widowControl/>
      <w:numPr>
        <w:numId w:val="2"/>
      </w:numPr>
      <w:shd w:val="clear" w:color="FFFFFF" w:fill="FFFFFF"/>
      <w:tabs>
        <w:tab w:val="left" w:pos="360"/>
        <w:tab w:val="left" w:pos="6405"/>
      </w:tabs>
      <w:spacing w:before="640" w:after="280"/>
      <w:jc w:val="center"/>
      <w:outlineLvl w:val="0"/>
    </w:pPr>
    <w:rPr>
      <w:rFonts w:ascii="黑体" w:eastAsia="黑体"/>
      <w:kern w:val="0"/>
      <w:szCs w:val="20"/>
    </w:rPr>
  </w:style>
  <w:style w:type="paragraph" w:styleId="70">
    <w:name w:val="index 7"/>
    <w:basedOn w:val="afc"/>
    <w:next w:val="afc"/>
    <w:rsid w:val="0041536D"/>
    <w:pPr>
      <w:ind w:left="1470" w:hanging="210"/>
      <w:jc w:val="left"/>
    </w:pPr>
    <w:rPr>
      <w:rFonts w:ascii="Calibri" w:hAnsi="Calibri"/>
      <w:sz w:val="20"/>
      <w:szCs w:val="20"/>
    </w:rPr>
  </w:style>
  <w:style w:type="paragraph" w:customStyle="1" w:styleId="afffff">
    <w:name w:val="发布部门"/>
    <w:next w:val="affc"/>
    <w:rsid w:val="0041536D"/>
    <w:pPr>
      <w:framePr w:w="7938" w:h="1134" w:hRule="exact" w:hSpace="125" w:vSpace="181" w:wrap="around" w:vAnchor="page" w:hAnchor="page" w:x="2150" w:y="14630" w:anchorLock="1"/>
      <w:jc w:val="center"/>
    </w:pPr>
    <w:rPr>
      <w:rFonts w:ascii="宋体"/>
      <w:b/>
      <w:spacing w:val="20"/>
      <w:w w:val="135"/>
      <w:sz w:val="28"/>
    </w:rPr>
  </w:style>
  <w:style w:type="paragraph" w:styleId="60">
    <w:name w:val="index 6"/>
    <w:basedOn w:val="afc"/>
    <w:next w:val="afc"/>
    <w:rsid w:val="0041536D"/>
    <w:pPr>
      <w:ind w:left="1260" w:hanging="210"/>
      <w:jc w:val="left"/>
    </w:pPr>
    <w:rPr>
      <w:rFonts w:ascii="Calibri" w:hAnsi="Calibri"/>
      <w:sz w:val="20"/>
      <w:szCs w:val="20"/>
    </w:rPr>
  </w:style>
  <w:style w:type="paragraph" w:customStyle="1" w:styleId="af3">
    <w:name w:val="附录表标号"/>
    <w:basedOn w:val="afc"/>
    <w:next w:val="affc"/>
    <w:rsid w:val="0041536D"/>
    <w:pPr>
      <w:numPr>
        <w:numId w:val="8"/>
      </w:numPr>
      <w:tabs>
        <w:tab w:val="clear" w:pos="0"/>
      </w:tabs>
      <w:spacing w:line="14" w:lineRule="exact"/>
      <w:ind w:left="811" w:hanging="448"/>
      <w:jc w:val="center"/>
      <w:outlineLvl w:val="0"/>
    </w:pPr>
    <w:rPr>
      <w:color w:val="FFFFFF"/>
    </w:rPr>
  </w:style>
  <w:style w:type="paragraph" w:customStyle="1" w:styleId="afffff0">
    <w:name w:val="附录标题"/>
    <w:basedOn w:val="affc"/>
    <w:next w:val="affc"/>
    <w:rsid w:val="0041536D"/>
    <w:pPr>
      <w:ind w:firstLineChars="0" w:firstLine="0"/>
      <w:jc w:val="center"/>
    </w:pPr>
    <w:rPr>
      <w:rFonts w:ascii="黑体" w:eastAsia="黑体"/>
    </w:rPr>
  </w:style>
  <w:style w:type="paragraph" w:customStyle="1" w:styleId="af4">
    <w:name w:val="附录表标题"/>
    <w:basedOn w:val="afc"/>
    <w:next w:val="affc"/>
    <w:rsid w:val="0041536D"/>
    <w:pPr>
      <w:numPr>
        <w:ilvl w:val="1"/>
        <w:numId w:val="8"/>
      </w:numPr>
      <w:tabs>
        <w:tab w:val="left" w:pos="180"/>
      </w:tabs>
      <w:spacing w:beforeLines="50" w:afterLines="50"/>
      <w:ind w:left="0" w:firstLine="0"/>
      <w:jc w:val="center"/>
    </w:pPr>
    <w:rPr>
      <w:rFonts w:ascii="黑体" w:eastAsia="黑体"/>
      <w:szCs w:val="21"/>
    </w:rPr>
  </w:style>
  <w:style w:type="paragraph" w:styleId="40">
    <w:name w:val="toc 4"/>
    <w:basedOn w:val="afc"/>
    <w:next w:val="afc"/>
    <w:uiPriority w:val="39"/>
    <w:rsid w:val="0041536D"/>
    <w:pPr>
      <w:tabs>
        <w:tab w:val="right" w:leader="dot" w:pos="9241"/>
      </w:tabs>
      <w:ind w:firstLineChars="200" w:firstLine="198"/>
      <w:jc w:val="left"/>
    </w:pPr>
    <w:rPr>
      <w:rFonts w:ascii="宋体"/>
      <w:szCs w:val="21"/>
    </w:rPr>
  </w:style>
  <w:style w:type="paragraph" w:customStyle="1" w:styleId="af8">
    <w:name w:val="附录三级条标题"/>
    <w:basedOn w:val="afff7"/>
    <w:next w:val="affc"/>
    <w:rsid w:val="0041536D"/>
    <w:pPr>
      <w:numPr>
        <w:ilvl w:val="4"/>
        <w:numId w:val="2"/>
      </w:numPr>
      <w:outlineLvl w:val="4"/>
    </w:pPr>
  </w:style>
  <w:style w:type="paragraph" w:customStyle="1" w:styleId="afffff1">
    <w:name w:val="标准书脚_偶数页"/>
    <w:rsid w:val="0041536D"/>
    <w:pPr>
      <w:spacing w:before="120"/>
      <w:ind w:left="221"/>
    </w:pPr>
    <w:rPr>
      <w:rFonts w:ascii="宋体"/>
      <w:sz w:val="18"/>
      <w:szCs w:val="18"/>
    </w:rPr>
  </w:style>
  <w:style w:type="paragraph" w:customStyle="1" w:styleId="afffff2">
    <w:name w:val="五级无"/>
    <w:basedOn w:val="afffa"/>
    <w:rsid w:val="0041536D"/>
    <w:pPr>
      <w:spacing w:beforeLines="0" w:afterLines="0"/>
    </w:pPr>
    <w:rPr>
      <w:rFonts w:ascii="宋体" w:eastAsia="宋体"/>
    </w:rPr>
  </w:style>
  <w:style w:type="paragraph" w:customStyle="1" w:styleId="afffff3">
    <w:name w:val="参考文献"/>
    <w:basedOn w:val="afc"/>
    <w:next w:val="affc"/>
    <w:rsid w:val="0041536D"/>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4">
    <w:name w:val="附录四级无"/>
    <w:basedOn w:val="affffc"/>
    <w:rsid w:val="0041536D"/>
    <w:pPr>
      <w:tabs>
        <w:tab w:val="clear" w:pos="360"/>
      </w:tabs>
      <w:spacing w:beforeLines="0" w:afterLines="0"/>
    </w:pPr>
    <w:rPr>
      <w:rFonts w:ascii="宋体" w:eastAsia="宋体"/>
      <w:szCs w:val="21"/>
    </w:rPr>
  </w:style>
  <w:style w:type="paragraph" w:customStyle="1" w:styleId="25">
    <w:name w:val="封面标准号2"/>
    <w:rsid w:val="0041536D"/>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styleId="50">
    <w:name w:val="toc 5"/>
    <w:basedOn w:val="afc"/>
    <w:next w:val="afc"/>
    <w:uiPriority w:val="39"/>
    <w:rsid w:val="0041536D"/>
    <w:pPr>
      <w:tabs>
        <w:tab w:val="right" w:leader="dot" w:pos="9241"/>
      </w:tabs>
      <w:ind w:firstLineChars="300" w:firstLine="300"/>
      <w:jc w:val="left"/>
    </w:pPr>
    <w:rPr>
      <w:rFonts w:ascii="宋体"/>
      <w:szCs w:val="21"/>
    </w:rPr>
  </w:style>
  <w:style w:type="paragraph" w:customStyle="1" w:styleId="a4">
    <w:name w:val="注×：（正文）"/>
    <w:rsid w:val="0041536D"/>
    <w:pPr>
      <w:numPr>
        <w:numId w:val="9"/>
      </w:numPr>
      <w:jc w:val="both"/>
    </w:pPr>
    <w:rPr>
      <w:rFonts w:ascii="宋体"/>
      <w:sz w:val="18"/>
      <w:szCs w:val="18"/>
    </w:rPr>
  </w:style>
  <w:style w:type="paragraph" w:customStyle="1" w:styleId="afffff5">
    <w:name w:val="附录一级无"/>
    <w:basedOn w:val="afff0"/>
    <w:rsid w:val="0041536D"/>
    <w:pPr>
      <w:spacing w:beforeLines="0" w:afterLines="0"/>
    </w:pPr>
    <w:rPr>
      <w:rFonts w:ascii="宋体" w:eastAsia="宋体"/>
      <w:szCs w:val="21"/>
    </w:rPr>
  </w:style>
  <w:style w:type="paragraph" w:customStyle="1" w:styleId="afffff6">
    <w:name w:val="二级无"/>
    <w:basedOn w:val="a9"/>
    <w:rsid w:val="0041536D"/>
    <w:pPr>
      <w:spacing w:beforeLines="0" w:afterLines="0"/>
    </w:pPr>
    <w:rPr>
      <w:rFonts w:ascii="宋体" w:eastAsia="宋体"/>
    </w:rPr>
  </w:style>
  <w:style w:type="paragraph" w:styleId="30">
    <w:name w:val="index 3"/>
    <w:basedOn w:val="afc"/>
    <w:next w:val="afc"/>
    <w:rsid w:val="0041536D"/>
    <w:pPr>
      <w:ind w:left="630" w:hanging="210"/>
      <w:jc w:val="left"/>
    </w:pPr>
    <w:rPr>
      <w:rFonts w:ascii="Calibri" w:hAnsi="Calibri"/>
      <w:sz w:val="20"/>
      <w:szCs w:val="20"/>
    </w:rPr>
  </w:style>
  <w:style w:type="paragraph" w:customStyle="1" w:styleId="afffff7">
    <w:name w:val="目次、索引正文"/>
    <w:rsid w:val="0041536D"/>
    <w:pPr>
      <w:spacing w:line="320" w:lineRule="exact"/>
      <w:jc w:val="both"/>
    </w:pPr>
    <w:rPr>
      <w:rFonts w:ascii="宋体"/>
      <w:sz w:val="21"/>
    </w:rPr>
  </w:style>
  <w:style w:type="paragraph" w:customStyle="1" w:styleId="ad">
    <w:name w:val="附录图标题"/>
    <w:basedOn w:val="afc"/>
    <w:next w:val="affc"/>
    <w:rsid w:val="0041536D"/>
    <w:pPr>
      <w:numPr>
        <w:ilvl w:val="1"/>
        <w:numId w:val="7"/>
      </w:numPr>
      <w:tabs>
        <w:tab w:val="left" w:pos="363"/>
      </w:tabs>
      <w:spacing w:beforeLines="50" w:afterLines="50"/>
      <w:ind w:left="0" w:firstLine="0"/>
      <w:jc w:val="center"/>
    </w:pPr>
    <w:rPr>
      <w:rFonts w:ascii="黑体" w:eastAsia="黑体"/>
      <w:szCs w:val="21"/>
    </w:rPr>
  </w:style>
  <w:style w:type="paragraph" w:customStyle="1" w:styleId="afffff8">
    <w:name w:val="附录三级无"/>
    <w:basedOn w:val="af8"/>
    <w:rsid w:val="0041536D"/>
    <w:pPr>
      <w:tabs>
        <w:tab w:val="clear" w:pos="360"/>
      </w:tabs>
      <w:spacing w:beforeLines="0" w:afterLines="0"/>
    </w:pPr>
    <w:rPr>
      <w:rFonts w:ascii="宋体" w:eastAsia="宋体"/>
      <w:szCs w:val="21"/>
    </w:rPr>
  </w:style>
  <w:style w:type="paragraph" w:styleId="affb">
    <w:name w:val="Date"/>
    <w:basedOn w:val="afc"/>
    <w:next w:val="afc"/>
    <w:link w:val="Char5"/>
    <w:rsid w:val="0041536D"/>
    <w:pPr>
      <w:ind w:leftChars="2500" w:left="100"/>
    </w:pPr>
  </w:style>
  <w:style w:type="paragraph" w:styleId="26">
    <w:name w:val="toc 2"/>
    <w:basedOn w:val="afc"/>
    <w:next w:val="afc"/>
    <w:uiPriority w:val="39"/>
    <w:rsid w:val="0041536D"/>
    <w:pPr>
      <w:tabs>
        <w:tab w:val="right" w:leader="dot" w:pos="9241"/>
      </w:tabs>
    </w:pPr>
    <w:rPr>
      <w:rFonts w:ascii="宋体"/>
      <w:szCs w:val="21"/>
    </w:rPr>
  </w:style>
  <w:style w:type="paragraph" w:customStyle="1" w:styleId="afffff9">
    <w:name w:val="四级无"/>
    <w:basedOn w:val="aa"/>
    <w:rsid w:val="0041536D"/>
    <w:pPr>
      <w:spacing w:beforeLines="0" w:afterLines="0"/>
    </w:pPr>
    <w:rPr>
      <w:rFonts w:ascii="宋体" w:eastAsia="宋体"/>
    </w:rPr>
  </w:style>
  <w:style w:type="paragraph" w:styleId="af1">
    <w:name w:val="footnote text"/>
    <w:basedOn w:val="afc"/>
    <w:rsid w:val="0041536D"/>
    <w:pPr>
      <w:numPr>
        <w:numId w:val="10"/>
      </w:numPr>
      <w:tabs>
        <w:tab w:val="left" w:pos="0"/>
      </w:tabs>
      <w:snapToGrid w:val="0"/>
      <w:jc w:val="left"/>
    </w:pPr>
    <w:rPr>
      <w:rFonts w:ascii="宋体"/>
      <w:sz w:val="18"/>
      <w:szCs w:val="18"/>
    </w:rPr>
  </w:style>
  <w:style w:type="paragraph" w:styleId="aff1">
    <w:name w:val="Balloon Text"/>
    <w:basedOn w:val="afc"/>
    <w:link w:val="Char1"/>
    <w:rsid w:val="0041536D"/>
    <w:rPr>
      <w:sz w:val="18"/>
      <w:szCs w:val="18"/>
    </w:rPr>
  </w:style>
  <w:style w:type="paragraph" w:customStyle="1" w:styleId="afffffa">
    <w:name w:val="三级无"/>
    <w:basedOn w:val="afff1"/>
    <w:rsid w:val="0041536D"/>
    <w:pPr>
      <w:spacing w:beforeLines="0" w:afterLines="0"/>
    </w:pPr>
    <w:rPr>
      <w:rFonts w:ascii="宋体" w:eastAsia="宋体"/>
    </w:rPr>
  </w:style>
  <w:style w:type="paragraph" w:customStyle="1" w:styleId="af5">
    <w:name w:val="正文表标题"/>
    <w:next w:val="affc"/>
    <w:rsid w:val="0041536D"/>
    <w:pPr>
      <w:numPr>
        <w:numId w:val="11"/>
      </w:numPr>
      <w:tabs>
        <w:tab w:val="left" w:pos="360"/>
      </w:tabs>
      <w:spacing w:beforeLines="50" w:afterLines="50"/>
      <w:jc w:val="center"/>
    </w:pPr>
    <w:rPr>
      <w:rFonts w:ascii="黑体" w:eastAsia="黑体"/>
      <w:sz w:val="21"/>
    </w:rPr>
  </w:style>
  <w:style w:type="paragraph" w:customStyle="1" w:styleId="afffffb">
    <w:name w:val="其他发布日期"/>
    <w:basedOn w:val="affe"/>
    <w:rsid w:val="0041536D"/>
    <w:pPr>
      <w:framePr w:wrap="around" w:vAnchor="page" w:hAnchor="text" w:x="1419"/>
    </w:pPr>
  </w:style>
  <w:style w:type="paragraph" w:customStyle="1" w:styleId="afffffc">
    <w:name w:val="列项说明"/>
    <w:basedOn w:val="afc"/>
    <w:rsid w:val="0041536D"/>
    <w:pPr>
      <w:adjustRightInd w:val="0"/>
      <w:spacing w:line="320" w:lineRule="exact"/>
      <w:ind w:leftChars="200" w:left="400" w:hangingChars="200" w:hanging="200"/>
      <w:jc w:val="left"/>
      <w:textAlignment w:val="baseline"/>
    </w:pPr>
    <w:rPr>
      <w:rFonts w:ascii="宋体"/>
      <w:kern w:val="0"/>
      <w:szCs w:val="20"/>
    </w:rPr>
  </w:style>
  <w:style w:type="paragraph" w:customStyle="1" w:styleId="aff0">
    <w:name w:val="附录公式"/>
    <w:basedOn w:val="affc"/>
    <w:next w:val="affc"/>
    <w:link w:val="Char"/>
    <w:qFormat/>
    <w:rsid w:val="0041536D"/>
  </w:style>
  <w:style w:type="paragraph" w:customStyle="1" w:styleId="a3">
    <w:name w:val="图表脚注说明"/>
    <w:basedOn w:val="afc"/>
    <w:rsid w:val="0041536D"/>
    <w:pPr>
      <w:numPr>
        <w:numId w:val="12"/>
      </w:numPr>
    </w:pPr>
    <w:rPr>
      <w:rFonts w:ascii="宋体"/>
      <w:sz w:val="18"/>
      <w:szCs w:val="18"/>
    </w:rPr>
  </w:style>
  <w:style w:type="paragraph" w:customStyle="1" w:styleId="afb">
    <w:name w:val="注："/>
    <w:next w:val="affc"/>
    <w:rsid w:val="0041536D"/>
    <w:pPr>
      <w:widowControl w:val="0"/>
      <w:numPr>
        <w:numId w:val="13"/>
      </w:numPr>
      <w:autoSpaceDE w:val="0"/>
      <w:autoSpaceDN w:val="0"/>
      <w:jc w:val="both"/>
    </w:pPr>
    <w:rPr>
      <w:rFonts w:ascii="宋体"/>
      <w:sz w:val="18"/>
      <w:szCs w:val="18"/>
    </w:rPr>
  </w:style>
  <w:style w:type="paragraph" w:customStyle="1" w:styleId="afffffd">
    <w:name w:val="标准书眉_奇数页"/>
    <w:next w:val="afc"/>
    <w:rsid w:val="0041578A"/>
    <w:pPr>
      <w:tabs>
        <w:tab w:val="center" w:pos="4154"/>
        <w:tab w:val="right" w:pos="8306"/>
      </w:tabs>
      <w:spacing w:after="220"/>
      <w:jc w:val="right"/>
    </w:pPr>
    <w:rPr>
      <w:rFonts w:ascii="黑体" w:eastAsia="黑体"/>
      <w:sz w:val="21"/>
      <w:szCs w:val="21"/>
    </w:rPr>
  </w:style>
  <w:style w:type="paragraph" w:customStyle="1" w:styleId="af2">
    <w:name w:val="示例×："/>
    <w:basedOn w:val="a7"/>
    <w:qFormat/>
    <w:rsid w:val="0041536D"/>
    <w:pPr>
      <w:numPr>
        <w:numId w:val="14"/>
      </w:numPr>
      <w:spacing w:beforeLines="0" w:afterLines="0"/>
      <w:outlineLvl w:val="9"/>
    </w:pPr>
    <w:rPr>
      <w:rFonts w:ascii="宋体" w:eastAsia="宋体"/>
      <w:sz w:val="18"/>
      <w:szCs w:val="18"/>
    </w:rPr>
  </w:style>
  <w:style w:type="paragraph" w:customStyle="1" w:styleId="a7">
    <w:name w:val="章标题"/>
    <w:next w:val="affc"/>
    <w:rsid w:val="0041536D"/>
    <w:pPr>
      <w:numPr>
        <w:numId w:val="3"/>
      </w:numPr>
      <w:spacing w:beforeLines="100" w:afterLines="100"/>
      <w:jc w:val="both"/>
      <w:outlineLvl w:val="1"/>
    </w:pPr>
    <w:rPr>
      <w:rFonts w:ascii="黑体" w:eastAsia="黑体"/>
      <w:sz w:val="21"/>
    </w:rPr>
  </w:style>
  <w:style w:type="paragraph" w:customStyle="1" w:styleId="afffffe">
    <w:name w:val="标准称谓"/>
    <w:next w:val="afc"/>
    <w:rsid w:val="0041536D"/>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ff">
    <w:name w:val="文献分类号"/>
    <w:rsid w:val="0041536D"/>
    <w:pPr>
      <w:framePr w:hSpace="180" w:vSpace="180" w:wrap="around" w:hAnchor="margin" w:y="1" w:anchorLock="1"/>
      <w:widowControl w:val="0"/>
      <w:textAlignment w:val="center"/>
    </w:pPr>
    <w:rPr>
      <w:rFonts w:ascii="黑体" w:eastAsia="黑体"/>
      <w:sz w:val="21"/>
      <w:szCs w:val="21"/>
    </w:rPr>
  </w:style>
  <w:style w:type="paragraph" w:customStyle="1" w:styleId="affffff0">
    <w:name w:val="附录公式编号制表符"/>
    <w:basedOn w:val="afc"/>
    <w:next w:val="affc"/>
    <w:qFormat/>
    <w:rsid w:val="0041536D"/>
    <w:pPr>
      <w:widowControl/>
      <w:tabs>
        <w:tab w:val="center" w:pos="4201"/>
        <w:tab w:val="right" w:leader="dot" w:pos="9298"/>
      </w:tabs>
      <w:autoSpaceDE w:val="0"/>
      <w:autoSpaceDN w:val="0"/>
    </w:pPr>
    <w:rPr>
      <w:rFonts w:ascii="宋体"/>
      <w:kern w:val="0"/>
      <w:szCs w:val="20"/>
    </w:rPr>
  </w:style>
  <w:style w:type="paragraph" w:customStyle="1" w:styleId="affffff1">
    <w:name w:val="列项说明数字编号"/>
    <w:rsid w:val="0041536D"/>
    <w:pPr>
      <w:ind w:leftChars="400" w:left="600" w:hangingChars="200" w:hanging="200"/>
    </w:pPr>
    <w:rPr>
      <w:rFonts w:ascii="宋体"/>
      <w:sz w:val="21"/>
    </w:rPr>
  </w:style>
  <w:style w:type="paragraph" w:customStyle="1" w:styleId="affffff2">
    <w:name w:val="其他标准称谓"/>
    <w:next w:val="afc"/>
    <w:rsid w:val="0041536D"/>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b">
    <w:name w:val="注：（正文）"/>
    <w:basedOn w:val="afb"/>
    <w:next w:val="affc"/>
    <w:rsid w:val="0041536D"/>
    <w:pPr>
      <w:numPr>
        <w:numId w:val="15"/>
      </w:numPr>
    </w:pPr>
  </w:style>
  <w:style w:type="paragraph" w:customStyle="1" w:styleId="27">
    <w:name w:val="封面标准文稿编辑信息2"/>
    <w:basedOn w:val="affffff3"/>
    <w:rsid w:val="0041536D"/>
    <w:pPr>
      <w:framePr w:wrap="around" w:y="4469"/>
    </w:pPr>
  </w:style>
  <w:style w:type="paragraph" w:customStyle="1" w:styleId="a2">
    <w:name w:val="正文图标题"/>
    <w:next w:val="affc"/>
    <w:rsid w:val="0041536D"/>
    <w:pPr>
      <w:numPr>
        <w:numId w:val="16"/>
      </w:numPr>
      <w:spacing w:beforeLines="50" w:afterLines="50"/>
      <w:jc w:val="center"/>
    </w:pPr>
    <w:rPr>
      <w:rFonts w:ascii="黑体" w:eastAsia="黑体"/>
      <w:sz w:val="21"/>
    </w:rPr>
  </w:style>
  <w:style w:type="paragraph" w:customStyle="1" w:styleId="affffff3">
    <w:name w:val="封面标准文稿编辑信息"/>
    <w:basedOn w:val="afff2"/>
    <w:rsid w:val="0041536D"/>
    <w:pPr>
      <w:framePr w:wrap="around"/>
      <w:spacing w:before="180" w:line="180" w:lineRule="exact"/>
    </w:pPr>
    <w:rPr>
      <w:sz w:val="21"/>
    </w:rPr>
  </w:style>
  <w:style w:type="paragraph" w:customStyle="1" w:styleId="affffc">
    <w:name w:val="附录四级条标题"/>
    <w:basedOn w:val="af8"/>
    <w:next w:val="affc"/>
    <w:rsid w:val="0041536D"/>
    <w:pPr>
      <w:numPr>
        <w:ilvl w:val="0"/>
        <w:numId w:val="0"/>
      </w:numPr>
      <w:outlineLvl w:val="5"/>
    </w:pPr>
  </w:style>
  <w:style w:type="paragraph" w:customStyle="1" w:styleId="affffff4">
    <w:name w:val="参考文献、索引标题"/>
    <w:basedOn w:val="afc"/>
    <w:next w:val="affc"/>
    <w:rsid w:val="0041536D"/>
    <w:pPr>
      <w:keepNext/>
      <w:pageBreakBefore/>
      <w:widowControl/>
      <w:shd w:val="clear" w:color="FFFFFF" w:fill="FFFFFF"/>
      <w:spacing w:before="640" w:after="200"/>
      <w:jc w:val="center"/>
      <w:outlineLvl w:val="0"/>
    </w:pPr>
    <w:rPr>
      <w:rFonts w:ascii="黑体" w:eastAsia="黑体"/>
      <w:kern w:val="0"/>
      <w:szCs w:val="20"/>
    </w:rPr>
  </w:style>
  <w:style w:type="paragraph" w:customStyle="1" w:styleId="a0">
    <w:name w:val="首示例"/>
    <w:next w:val="affc"/>
    <w:link w:val="Char3"/>
    <w:qFormat/>
    <w:rsid w:val="0041536D"/>
    <w:pPr>
      <w:numPr>
        <w:numId w:val="17"/>
      </w:numPr>
      <w:tabs>
        <w:tab w:val="left" w:pos="360"/>
      </w:tabs>
      <w:ind w:firstLine="0"/>
    </w:pPr>
    <w:rPr>
      <w:rFonts w:ascii="宋体" w:hAnsi="宋体"/>
      <w:kern w:val="2"/>
      <w:sz w:val="18"/>
      <w:szCs w:val="18"/>
    </w:rPr>
  </w:style>
  <w:style w:type="paragraph" w:customStyle="1" w:styleId="a">
    <w:name w:val="注×："/>
    <w:rsid w:val="0041536D"/>
    <w:pPr>
      <w:widowControl w:val="0"/>
      <w:numPr>
        <w:numId w:val="18"/>
      </w:numPr>
      <w:autoSpaceDE w:val="0"/>
      <w:autoSpaceDN w:val="0"/>
      <w:jc w:val="both"/>
    </w:pPr>
    <w:rPr>
      <w:rFonts w:ascii="宋体"/>
      <w:sz w:val="18"/>
      <w:szCs w:val="18"/>
    </w:rPr>
  </w:style>
  <w:style w:type="paragraph" w:styleId="affffff5">
    <w:name w:val="Revision"/>
    <w:uiPriority w:val="99"/>
    <w:semiHidden/>
    <w:rsid w:val="0041536D"/>
    <w:rPr>
      <w:kern w:val="2"/>
      <w:sz w:val="21"/>
      <w:szCs w:val="24"/>
    </w:rPr>
  </w:style>
  <w:style w:type="paragraph" w:customStyle="1" w:styleId="affffff6">
    <w:name w:val="其他发布部门"/>
    <w:basedOn w:val="afffff"/>
    <w:rsid w:val="0041536D"/>
    <w:pPr>
      <w:framePr w:wrap="around" w:y="15310"/>
      <w:spacing w:line="0" w:lineRule="atLeast"/>
    </w:pPr>
    <w:rPr>
      <w:rFonts w:ascii="黑体" w:eastAsia="黑体"/>
      <w:b w:val="0"/>
    </w:rPr>
  </w:style>
  <w:style w:type="paragraph" w:customStyle="1" w:styleId="affffff7">
    <w:name w:val="标准书眉_偶数页"/>
    <w:basedOn w:val="afffffd"/>
    <w:next w:val="afc"/>
    <w:rsid w:val="0041536D"/>
    <w:pPr>
      <w:jc w:val="left"/>
    </w:pPr>
  </w:style>
  <w:style w:type="paragraph" w:customStyle="1" w:styleId="affffff8">
    <w:name w:val="标准书眉一"/>
    <w:rsid w:val="0041536D"/>
    <w:pPr>
      <w:jc w:val="both"/>
    </w:pPr>
  </w:style>
  <w:style w:type="paragraph" w:customStyle="1" w:styleId="affffff9">
    <w:name w:val="其他实施日期"/>
    <w:basedOn w:val="affd"/>
    <w:rsid w:val="0041536D"/>
    <w:pPr>
      <w:framePr w:wrap="around"/>
    </w:pPr>
  </w:style>
  <w:style w:type="paragraph" w:customStyle="1" w:styleId="affffffa">
    <w:name w:val="封面标准代替信息"/>
    <w:rsid w:val="0041536D"/>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fffffb">
    <w:name w:val="图标脚注说明"/>
    <w:basedOn w:val="affc"/>
    <w:rsid w:val="0041536D"/>
    <w:pPr>
      <w:ind w:left="840" w:firstLineChars="0" w:hanging="420"/>
    </w:pPr>
    <w:rPr>
      <w:sz w:val="18"/>
      <w:szCs w:val="18"/>
    </w:rPr>
  </w:style>
  <w:style w:type="table" w:styleId="affffffc">
    <w:name w:val="Table Grid"/>
    <w:basedOn w:val="afe"/>
    <w:rsid w:val="0041536D"/>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fd">
    <w:name w:val="List Paragraph"/>
    <w:basedOn w:val="afc"/>
    <w:uiPriority w:val="34"/>
    <w:qFormat/>
    <w:rsid w:val="00622E6C"/>
    <w:pPr>
      <w:ind w:firstLineChars="200" w:firstLine="420"/>
    </w:pPr>
  </w:style>
  <w:style w:type="character" w:customStyle="1" w:styleId="Char7">
    <w:name w:val="页眉 Char"/>
    <w:basedOn w:val="afd"/>
    <w:link w:val="affff4"/>
    <w:uiPriority w:val="99"/>
    <w:rsid w:val="00700BDF"/>
    <w:rPr>
      <w:kern w:val="2"/>
      <w:sz w:val="18"/>
      <w:szCs w:val="18"/>
    </w:rPr>
  </w:style>
  <w:style w:type="character" w:customStyle="1" w:styleId="Char6">
    <w:name w:val="页脚 Char"/>
    <w:basedOn w:val="afd"/>
    <w:link w:val="affff2"/>
    <w:uiPriority w:val="99"/>
    <w:rsid w:val="00700BDF"/>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7.xml"/><Relationship Id="rId20" Type="http://schemas.microsoft.com/office/2007/relationships/stylesWithEffects" Target="stylesWithEffect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0EB3E-7572-427D-94BE-723FFC578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1</Pages>
  <Words>2381</Words>
  <Characters>13573</Characters>
  <Application>Microsoft Office Word</Application>
  <DocSecurity>0</DocSecurity>
  <PresentationFormat/>
  <Lines>113</Lines>
  <Paragraphs>31</Paragraphs>
  <Slides>0</Slides>
  <Notes>0</Notes>
  <HiddenSlides>0</HiddenSlides>
  <MMClips>0</MMClips>
  <ScaleCrop>false</ScaleCrop>
  <Company>zle</Company>
  <LinksUpToDate>false</LinksUpToDate>
  <CharactersWithSpaces>15923</CharactersWithSpaces>
  <SharedDoc>false</SharedDoc>
  <HLinks>
    <vt:vector size="228" baseType="variant">
      <vt:variant>
        <vt:i4>5177370</vt:i4>
      </vt:variant>
      <vt:variant>
        <vt:i4>821</vt:i4>
      </vt:variant>
      <vt:variant>
        <vt:i4>0</vt:i4>
      </vt:variant>
      <vt:variant>
        <vt:i4>5</vt:i4>
      </vt:variant>
      <vt:variant>
        <vt:lpwstr>https://baike.baidu.com/item/%E8%BF%9C%E7%A8%8B%E7%99%BB%E5%BD%95</vt:lpwstr>
      </vt:variant>
      <vt:variant>
        <vt:lpwstr/>
      </vt:variant>
      <vt:variant>
        <vt:i4>65566</vt:i4>
      </vt:variant>
      <vt:variant>
        <vt:i4>815</vt:i4>
      </vt:variant>
      <vt:variant>
        <vt:i4>0</vt:i4>
      </vt:variant>
      <vt:variant>
        <vt:i4>5</vt:i4>
      </vt:variant>
      <vt:variant>
        <vt:lpwstr>https://baike.baidu.com/item/Secure Shell</vt:lpwstr>
      </vt:variant>
      <vt:variant>
        <vt:lpwstr/>
      </vt:variant>
      <vt:variant>
        <vt:i4>4587589</vt:i4>
      </vt:variant>
      <vt:variant>
        <vt:i4>812</vt:i4>
      </vt:variant>
      <vt:variant>
        <vt:i4>0</vt:i4>
      </vt:variant>
      <vt:variant>
        <vt:i4>5</vt:i4>
      </vt:variant>
      <vt:variant>
        <vt:lpwstr>https://baike.baidu.com/item/%E6%9C%8D%E5%8A%A1%E7%B1%BB%E5%9E%8B</vt:lpwstr>
      </vt:variant>
      <vt:variant>
        <vt:lpwstr/>
      </vt:variant>
      <vt:variant>
        <vt:i4>1245248</vt:i4>
      </vt:variant>
      <vt:variant>
        <vt:i4>809</vt:i4>
      </vt:variant>
      <vt:variant>
        <vt:i4>0</vt:i4>
      </vt:variant>
      <vt:variant>
        <vt:i4>5</vt:i4>
      </vt:variant>
      <vt:variant>
        <vt:lpwstr>https://baike.baidu.com/item/%E7%BD%91%E7%BB%9C%E6%9C%8D%E5%8A%A1</vt:lpwstr>
      </vt:variant>
      <vt:variant>
        <vt:lpwstr/>
      </vt:variant>
      <vt:variant>
        <vt:i4>7077995</vt:i4>
      </vt:variant>
      <vt:variant>
        <vt:i4>794</vt:i4>
      </vt:variant>
      <vt:variant>
        <vt:i4>0</vt:i4>
      </vt:variant>
      <vt:variant>
        <vt:i4>5</vt:i4>
      </vt:variant>
      <vt:variant>
        <vt:lpwstr>https://baike.baidu.com/item/%E6%9C%8D%E5%8A%A1</vt:lpwstr>
      </vt:variant>
      <vt:variant>
        <vt:lpwstr/>
      </vt:variant>
      <vt:variant>
        <vt:i4>8061039</vt:i4>
      </vt:variant>
      <vt:variant>
        <vt:i4>791</vt:i4>
      </vt:variant>
      <vt:variant>
        <vt:i4>0</vt:i4>
      </vt:variant>
      <vt:variant>
        <vt:i4>5</vt:i4>
      </vt:variant>
      <vt:variant>
        <vt:lpwstr>https://baike.baidu.com/item/%E5%AE%A1%E8%AE%A1/2140835</vt:lpwstr>
      </vt:variant>
      <vt:variant>
        <vt:lpwstr/>
      </vt:variant>
      <vt:variant>
        <vt:i4>3735652</vt:i4>
      </vt:variant>
      <vt:variant>
        <vt:i4>788</vt:i4>
      </vt:variant>
      <vt:variant>
        <vt:i4>0</vt:i4>
      </vt:variant>
      <vt:variant>
        <vt:i4>5</vt:i4>
      </vt:variant>
      <vt:variant>
        <vt:lpwstr>https://baike.baidu.com/item/%E6%8A%A5%E8%AD%A6</vt:lpwstr>
      </vt:variant>
      <vt:variant>
        <vt:lpwstr/>
      </vt:variant>
      <vt:variant>
        <vt:i4>1769542</vt:i4>
      </vt:variant>
      <vt:variant>
        <vt:i4>785</vt:i4>
      </vt:variant>
      <vt:variant>
        <vt:i4>0</vt:i4>
      </vt:variant>
      <vt:variant>
        <vt:i4>5</vt:i4>
      </vt:variant>
      <vt:variant>
        <vt:lpwstr>https://baike.baidu.com/item/%E7%BD%91%E7%BB%9C%E7%8E%AF%E5%A2%83</vt:lpwstr>
      </vt:variant>
      <vt:variant>
        <vt:lpwstr/>
      </vt:variant>
      <vt:variant>
        <vt:i4>1900597</vt:i4>
      </vt:variant>
      <vt:variant>
        <vt:i4>235</vt:i4>
      </vt:variant>
      <vt:variant>
        <vt:i4>0</vt:i4>
      </vt:variant>
      <vt:variant>
        <vt:i4>5</vt:i4>
      </vt:variant>
      <vt:variant>
        <vt:lpwstr/>
      </vt:variant>
      <vt:variant>
        <vt:lpwstr>_Toc491162602</vt:lpwstr>
      </vt:variant>
      <vt:variant>
        <vt:i4>1900597</vt:i4>
      </vt:variant>
      <vt:variant>
        <vt:i4>229</vt:i4>
      </vt:variant>
      <vt:variant>
        <vt:i4>0</vt:i4>
      </vt:variant>
      <vt:variant>
        <vt:i4>5</vt:i4>
      </vt:variant>
      <vt:variant>
        <vt:lpwstr/>
      </vt:variant>
      <vt:variant>
        <vt:lpwstr>_Toc491162601</vt:lpwstr>
      </vt:variant>
      <vt:variant>
        <vt:i4>1900597</vt:i4>
      </vt:variant>
      <vt:variant>
        <vt:i4>223</vt:i4>
      </vt:variant>
      <vt:variant>
        <vt:i4>0</vt:i4>
      </vt:variant>
      <vt:variant>
        <vt:i4>5</vt:i4>
      </vt:variant>
      <vt:variant>
        <vt:lpwstr/>
      </vt:variant>
      <vt:variant>
        <vt:lpwstr>_Toc491162600</vt:lpwstr>
      </vt:variant>
      <vt:variant>
        <vt:i4>1310774</vt:i4>
      </vt:variant>
      <vt:variant>
        <vt:i4>217</vt:i4>
      </vt:variant>
      <vt:variant>
        <vt:i4>0</vt:i4>
      </vt:variant>
      <vt:variant>
        <vt:i4>5</vt:i4>
      </vt:variant>
      <vt:variant>
        <vt:lpwstr/>
      </vt:variant>
      <vt:variant>
        <vt:lpwstr>_Toc491162599</vt:lpwstr>
      </vt:variant>
      <vt:variant>
        <vt:i4>1310774</vt:i4>
      </vt:variant>
      <vt:variant>
        <vt:i4>211</vt:i4>
      </vt:variant>
      <vt:variant>
        <vt:i4>0</vt:i4>
      </vt:variant>
      <vt:variant>
        <vt:i4>5</vt:i4>
      </vt:variant>
      <vt:variant>
        <vt:lpwstr/>
      </vt:variant>
      <vt:variant>
        <vt:lpwstr>_Toc491162598</vt:lpwstr>
      </vt:variant>
      <vt:variant>
        <vt:i4>1310774</vt:i4>
      </vt:variant>
      <vt:variant>
        <vt:i4>205</vt:i4>
      </vt:variant>
      <vt:variant>
        <vt:i4>0</vt:i4>
      </vt:variant>
      <vt:variant>
        <vt:i4>5</vt:i4>
      </vt:variant>
      <vt:variant>
        <vt:lpwstr/>
      </vt:variant>
      <vt:variant>
        <vt:lpwstr>_Toc491162597</vt:lpwstr>
      </vt:variant>
      <vt:variant>
        <vt:i4>1310774</vt:i4>
      </vt:variant>
      <vt:variant>
        <vt:i4>199</vt:i4>
      </vt:variant>
      <vt:variant>
        <vt:i4>0</vt:i4>
      </vt:variant>
      <vt:variant>
        <vt:i4>5</vt:i4>
      </vt:variant>
      <vt:variant>
        <vt:lpwstr/>
      </vt:variant>
      <vt:variant>
        <vt:lpwstr>_Toc491162596</vt:lpwstr>
      </vt:variant>
      <vt:variant>
        <vt:i4>1310774</vt:i4>
      </vt:variant>
      <vt:variant>
        <vt:i4>193</vt:i4>
      </vt:variant>
      <vt:variant>
        <vt:i4>0</vt:i4>
      </vt:variant>
      <vt:variant>
        <vt:i4>5</vt:i4>
      </vt:variant>
      <vt:variant>
        <vt:lpwstr/>
      </vt:variant>
      <vt:variant>
        <vt:lpwstr>_Toc491162595</vt:lpwstr>
      </vt:variant>
      <vt:variant>
        <vt:i4>1310774</vt:i4>
      </vt:variant>
      <vt:variant>
        <vt:i4>187</vt:i4>
      </vt:variant>
      <vt:variant>
        <vt:i4>0</vt:i4>
      </vt:variant>
      <vt:variant>
        <vt:i4>5</vt:i4>
      </vt:variant>
      <vt:variant>
        <vt:lpwstr/>
      </vt:variant>
      <vt:variant>
        <vt:lpwstr>_Toc491162594</vt:lpwstr>
      </vt:variant>
      <vt:variant>
        <vt:i4>1310774</vt:i4>
      </vt:variant>
      <vt:variant>
        <vt:i4>181</vt:i4>
      </vt:variant>
      <vt:variant>
        <vt:i4>0</vt:i4>
      </vt:variant>
      <vt:variant>
        <vt:i4>5</vt:i4>
      </vt:variant>
      <vt:variant>
        <vt:lpwstr/>
      </vt:variant>
      <vt:variant>
        <vt:lpwstr>_Toc491162593</vt:lpwstr>
      </vt:variant>
      <vt:variant>
        <vt:i4>1310774</vt:i4>
      </vt:variant>
      <vt:variant>
        <vt:i4>175</vt:i4>
      </vt:variant>
      <vt:variant>
        <vt:i4>0</vt:i4>
      </vt:variant>
      <vt:variant>
        <vt:i4>5</vt:i4>
      </vt:variant>
      <vt:variant>
        <vt:lpwstr/>
      </vt:variant>
      <vt:variant>
        <vt:lpwstr>_Toc491162592</vt:lpwstr>
      </vt:variant>
      <vt:variant>
        <vt:i4>1310774</vt:i4>
      </vt:variant>
      <vt:variant>
        <vt:i4>169</vt:i4>
      </vt:variant>
      <vt:variant>
        <vt:i4>0</vt:i4>
      </vt:variant>
      <vt:variant>
        <vt:i4>5</vt:i4>
      </vt:variant>
      <vt:variant>
        <vt:lpwstr/>
      </vt:variant>
      <vt:variant>
        <vt:lpwstr>_Toc491162591</vt:lpwstr>
      </vt:variant>
      <vt:variant>
        <vt:i4>1310774</vt:i4>
      </vt:variant>
      <vt:variant>
        <vt:i4>163</vt:i4>
      </vt:variant>
      <vt:variant>
        <vt:i4>0</vt:i4>
      </vt:variant>
      <vt:variant>
        <vt:i4>5</vt:i4>
      </vt:variant>
      <vt:variant>
        <vt:lpwstr/>
      </vt:variant>
      <vt:variant>
        <vt:lpwstr>_Toc491162590</vt:lpwstr>
      </vt:variant>
      <vt:variant>
        <vt:i4>1376310</vt:i4>
      </vt:variant>
      <vt:variant>
        <vt:i4>157</vt:i4>
      </vt:variant>
      <vt:variant>
        <vt:i4>0</vt:i4>
      </vt:variant>
      <vt:variant>
        <vt:i4>5</vt:i4>
      </vt:variant>
      <vt:variant>
        <vt:lpwstr/>
      </vt:variant>
      <vt:variant>
        <vt:lpwstr>_Toc491162589</vt:lpwstr>
      </vt:variant>
      <vt:variant>
        <vt:i4>1376310</vt:i4>
      </vt:variant>
      <vt:variant>
        <vt:i4>151</vt:i4>
      </vt:variant>
      <vt:variant>
        <vt:i4>0</vt:i4>
      </vt:variant>
      <vt:variant>
        <vt:i4>5</vt:i4>
      </vt:variant>
      <vt:variant>
        <vt:lpwstr/>
      </vt:variant>
      <vt:variant>
        <vt:lpwstr>_Toc491162588</vt:lpwstr>
      </vt:variant>
      <vt:variant>
        <vt:i4>1376310</vt:i4>
      </vt:variant>
      <vt:variant>
        <vt:i4>145</vt:i4>
      </vt:variant>
      <vt:variant>
        <vt:i4>0</vt:i4>
      </vt:variant>
      <vt:variant>
        <vt:i4>5</vt:i4>
      </vt:variant>
      <vt:variant>
        <vt:lpwstr/>
      </vt:variant>
      <vt:variant>
        <vt:lpwstr>_Toc491162587</vt:lpwstr>
      </vt:variant>
      <vt:variant>
        <vt:i4>1376310</vt:i4>
      </vt:variant>
      <vt:variant>
        <vt:i4>139</vt:i4>
      </vt:variant>
      <vt:variant>
        <vt:i4>0</vt:i4>
      </vt:variant>
      <vt:variant>
        <vt:i4>5</vt:i4>
      </vt:variant>
      <vt:variant>
        <vt:lpwstr/>
      </vt:variant>
      <vt:variant>
        <vt:lpwstr>_Toc491162586</vt:lpwstr>
      </vt:variant>
      <vt:variant>
        <vt:i4>1376310</vt:i4>
      </vt:variant>
      <vt:variant>
        <vt:i4>133</vt:i4>
      </vt:variant>
      <vt:variant>
        <vt:i4>0</vt:i4>
      </vt:variant>
      <vt:variant>
        <vt:i4>5</vt:i4>
      </vt:variant>
      <vt:variant>
        <vt:lpwstr/>
      </vt:variant>
      <vt:variant>
        <vt:lpwstr>_Toc491162585</vt:lpwstr>
      </vt:variant>
      <vt:variant>
        <vt:i4>1376310</vt:i4>
      </vt:variant>
      <vt:variant>
        <vt:i4>127</vt:i4>
      </vt:variant>
      <vt:variant>
        <vt:i4>0</vt:i4>
      </vt:variant>
      <vt:variant>
        <vt:i4>5</vt:i4>
      </vt:variant>
      <vt:variant>
        <vt:lpwstr/>
      </vt:variant>
      <vt:variant>
        <vt:lpwstr>_Toc491162584</vt:lpwstr>
      </vt:variant>
      <vt:variant>
        <vt:i4>1376310</vt:i4>
      </vt:variant>
      <vt:variant>
        <vt:i4>121</vt:i4>
      </vt:variant>
      <vt:variant>
        <vt:i4>0</vt:i4>
      </vt:variant>
      <vt:variant>
        <vt:i4>5</vt:i4>
      </vt:variant>
      <vt:variant>
        <vt:lpwstr/>
      </vt:variant>
      <vt:variant>
        <vt:lpwstr>_Toc491162583</vt:lpwstr>
      </vt:variant>
      <vt:variant>
        <vt:i4>1376310</vt:i4>
      </vt:variant>
      <vt:variant>
        <vt:i4>115</vt:i4>
      </vt:variant>
      <vt:variant>
        <vt:i4>0</vt:i4>
      </vt:variant>
      <vt:variant>
        <vt:i4>5</vt:i4>
      </vt:variant>
      <vt:variant>
        <vt:lpwstr/>
      </vt:variant>
      <vt:variant>
        <vt:lpwstr>_Toc491162582</vt:lpwstr>
      </vt:variant>
      <vt:variant>
        <vt:i4>1703990</vt:i4>
      </vt:variant>
      <vt:variant>
        <vt:i4>109</vt:i4>
      </vt:variant>
      <vt:variant>
        <vt:i4>0</vt:i4>
      </vt:variant>
      <vt:variant>
        <vt:i4>5</vt:i4>
      </vt:variant>
      <vt:variant>
        <vt:lpwstr/>
      </vt:variant>
      <vt:variant>
        <vt:lpwstr>_Toc491162578</vt:lpwstr>
      </vt:variant>
      <vt:variant>
        <vt:i4>1703990</vt:i4>
      </vt:variant>
      <vt:variant>
        <vt:i4>103</vt:i4>
      </vt:variant>
      <vt:variant>
        <vt:i4>0</vt:i4>
      </vt:variant>
      <vt:variant>
        <vt:i4>5</vt:i4>
      </vt:variant>
      <vt:variant>
        <vt:lpwstr/>
      </vt:variant>
      <vt:variant>
        <vt:lpwstr>_Toc491162577</vt:lpwstr>
      </vt:variant>
      <vt:variant>
        <vt:i4>1703990</vt:i4>
      </vt:variant>
      <vt:variant>
        <vt:i4>97</vt:i4>
      </vt:variant>
      <vt:variant>
        <vt:i4>0</vt:i4>
      </vt:variant>
      <vt:variant>
        <vt:i4>5</vt:i4>
      </vt:variant>
      <vt:variant>
        <vt:lpwstr/>
      </vt:variant>
      <vt:variant>
        <vt:lpwstr>_Toc491162576</vt:lpwstr>
      </vt:variant>
      <vt:variant>
        <vt:i4>1703990</vt:i4>
      </vt:variant>
      <vt:variant>
        <vt:i4>91</vt:i4>
      </vt:variant>
      <vt:variant>
        <vt:i4>0</vt:i4>
      </vt:variant>
      <vt:variant>
        <vt:i4>5</vt:i4>
      </vt:variant>
      <vt:variant>
        <vt:lpwstr/>
      </vt:variant>
      <vt:variant>
        <vt:lpwstr>_Toc491162575</vt:lpwstr>
      </vt:variant>
      <vt:variant>
        <vt:i4>1769526</vt:i4>
      </vt:variant>
      <vt:variant>
        <vt:i4>85</vt:i4>
      </vt:variant>
      <vt:variant>
        <vt:i4>0</vt:i4>
      </vt:variant>
      <vt:variant>
        <vt:i4>5</vt:i4>
      </vt:variant>
      <vt:variant>
        <vt:lpwstr/>
      </vt:variant>
      <vt:variant>
        <vt:lpwstr>_Toc491162568</vt:lpwstr>
      </vt:variant>
      <vt:variant>
        <vt:i4>1769526</vt:i4>
      </vt:variant>
      <vt:variant>
        <vt:i4>79</vt:i4>
      </vt:variant>
      <vt:variant>
        <vt:i4>0</vt:i4>
      </vt:variant>
      <vt:variant>
        <vt:i4>5</vt:i4>
      </vt:variant>
      <vt:variant>
        <vt:lpwstr/>
      </vt:variant>
      <vt:variant>
        <vt:lpwstr>_Toc491162567</vt:lpwstr>
      </vt:variant>
      <vt:variant>
        <vt:i4>1769526</vt:i4>
      </vt:variant>
      <vt:variant>
        <vt:i4>73</vt:i4>
      </vt:variant>
      <vt:variant>
        <vt:i4>0</vt:i4>
      </vt:variant>
      <vt:variant>
        <vt:i4>5</vt:i4>
      </vt:variant>
      <vt:variant>
        <vt:lpwstr/>
      </vt:variant>
      <vt:variant>
        <vt:lpwstr>_Toc491162566</vt:lpwstr>
      </vt:variant>
      <vt:variant>
        <vt:i4>1769526</vt:i4>
      </vt:variant>
      <vt:variant>
        <vt:i4>67</vt:i4>
      </vt:variant>
      <vt:variant>
        <vt:i4>0</vt:i4>
      </vt:variant>
      <vt:variant>
        <vt:i4>5</vt:i4>
      </vt:variant>
      <vt:variant>
        <vt:lpwstr/>
      </vt:variant>
      <vt:variant>
        <vt:lpwstr>_Toc491162565</vt:lpwstr>
      </vt:variant>
      <vt:variant>
        <vt:i4>1769526</vt:i4>
      </vt:variant>
      <vt:variant>
        <vt:i4>61</vt:i4>
      </vt:variant>
      <vt:variant>
        <vt:i4>0</vt:i4>
      </vt:variant>
      <vt:variant>
        <vt:i4>5</vt:i4>
      </vt:variant>
      <vt:variant>
        <vt:lpwstr/>
      </vt:variant>
      <vt:variant>
        <vt:lpwstr>_Toc491162564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User</cp:lastModifiedBy>
  <cp:revision>437</cp:revision>
  <cp:lastPrinted>2017-11-16T03:16:00Z</cp:lastPrinted>
  <dcterms:created xsi:type="dcterms:W3CDTF">2017-12-13T01:44:00Z</dcterms:created>
  <dcterms:modified xsi:type="dcterms:W3CDTF">2018-01-30T06:55:00Z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2052-10.1.0.5597</vt:lpwstr>
  </property>
</Properties>
</file>